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09" w:type="dxa"/>
        <w:tblLayout w:type="fixed"/>
        <w:tblLook w:val="04A0" w:firstRow="1" w:lastRow="0" w:firstColumn="1" w:lastColumn="0" w:noHBand="0" w:noVBand="1"/>
      </w:tblPr>
      <w:tblGrid>
        <w:gridCol w:w="5778"/>
        <w:gridCol w:w="3686"/>
        <w:gridCol w:w="1701"/>
        <w:gridCol w:w="3544"/>
      </w:tblGrid>
      <w:tr w:rsidR="00170717" w:rsidTr="003148E2">
        <w:tc>
          <w:tcPr>
            <w:tcW w:w="5778" w:type="dxa"/>
          </w:tcPr>
          <w:p w:rsidR="00BC2037" w:rsidRPr="00BC2037" w:rsidRDefault="00BC2037" w:rsidP="00BC2037">
            <w:pPr>
              <w:rPr>
                <w:b/>
                <w:bCs/>
                <w:lang w:val="en-US"/>
              </w:rPr>
            </w:pPr>
            <w:r w:rsidRPr="00BC2037">
              <w:rPr>
                <w:b/>
                <w:bCs/>
                <w:lang w:val="en-US"/>
              </w:rPr>
              <w:t>ЗАКОН О МЛАДИМА</w:t>
            </w:r>
          </w:p>
          <w:p w:rsidR="00BC2037" w:rsidRPr="00BC2037" w:rsidRDefault="00BC2037" w:rsidP="00BC2037">
            <w:pPr>
              <w:rPr>
                <w:lang w:val="sr-Cyrl-RS"/>
              </w:rPr>
            </w:pPr>
            <w:r>
              <w:rPr>
                <w:lang w:val="en-US"/>
              </w:rPr>
              <w:t>"Службени гласник РС</w:t>
            </w:r>
            <w:proofErr w:type="gramStart"/>
            <w:r>
              <w:rPr>
                <w:lang w:val="sr-Cyrl-RS"/>
              </w:rPr>
              <w:t>“</w:t>
            </w:r>
            <w:r>
              <w:rPr>
                <w:lang w:val="en-US"/>
              </w:rPr>
              <w:t xml:space="preserve"> </w:t>
            </w:r>
            <w:r>
              <w:rPr>
                <w:lang w:val="sr-Cyrl-RS"/>
              </w:rPr>
              <w:t>бр</w:t>
            </w:r>
            <w:proofErr w:type="gramEnd"/>
            <w:r>
              <w:rPr>
                <w:lang w:val="sr-Cyrl-RS"/>
              </w:rPr>
              <w:t>.</w:t>
            </w:r>
            <w:r w:rsidRPr="00BC2037">
              <w:rPr>
                <w:lang w:val="en-US"/>
              </w:rPr>
              <w:t xml:space="preserve"> 50/11</w:t>
            </w:r>
            <w:r>
              <w:rPr>
                <w:lang w:val="sr-Cyrl-RS"/>
              </w:rPr>
              <w:t>, 116/22 – др. закон</w:t>
            </w:r>
          </w:p>
        </w:tc>
        <w:tc>
          <w:tcPr>
            <w:tcW w:w="3686" w:type="dxa"/>
          </w:tcPr>
          <w:p w:rsidR="00BC2037" w:rsidRDefault="00BC2037">
            <w:r w:rsidRPr="008E45A6">
              <w:rPr>
                <w:rFonts w:cs="Times New Roman"/>
                <w:szCs w:val="24"/>
              </w:rPr>
              <w:t>ПРЕДЛОГ ИЗМЕНА ИЛИ ДОПУНА</w:t>
            </w:r>
          </w:p>
        </w:tc>
        <w:tc>
          <w:tcPr>
            <w:tcW w:w="1701" w:type="dxa"/>
          </w:tcPr>
          <w:p w:rsidR="00BC2037" w:rsidRDefault="00BC2037">
            <w:r w:rsidRPr="008E45A6">
              <w:rPr>
                <w:rFonts w:cs="Times New Roman"/>
                <w:szCs w:val="24"/>
              </w:rPr>
              <w:t>ПРЕДЛАГАЧ</w:t>
            </w:r>
          </w:p>
        </w:tc>
        <w:tc>
          <w:tcPr>
            <w:tcW w:w="3544" w:type="dxa"/>
          </w:tcPr>
          <w:p w:rsidR="00BC2037" w:rsidRPr="00BC2037" w:rsidRDefault="003148E2">
            <w:pPr>
              <w:rPr>
                <w:rFonts w:cs="Times New Roman"/>
                <w:szCs w:val="24"/>
                <w:lang w:val="sr-Cyrl-RS"/>
              </w:rPr>
            </w:pPr>
            <w:r>
              <w:rPr>
                <w:rFonts w:cs="Times New Roman"/>
                <w:szCs w:val="24"/>
                <w:lang w:val="sr-Cyrl-RS"/>
              </w:rPr>
              <w:t>ОБРАЗЛОЖЕЊЕ</w:t>
            </w:r>
          </w:p>
        </w:tc>
      </w:tr>
      <w:tr w:rsidR="00170717" w:rsidTr="003148E2">
        <w:tc>
          <w:tcPr>
            <w:tcW w:w="5778" w:type="dxa"/>
          </w:tcPr>
          <w:p w:rsidR="00BC2037" w:rsidRDefault="00BC2037" w:rsidP="00BC2037">
            <w:pPr>
              <w:pStyle w:val="clan"/>
              <w:spacing w:after="0" w:line="225" w:lineRule="atLeast"/>
              <w:ind w:right="34" w:firstLine="480"/>
              <w:rPr>
                <w:lang w:val="sr-Cyrl-RS"/>
              </w:rPr>
            </w:pPr>
            <w:r w:rsidRPr="008E45A6">
              <w:t>I. ОСНОВНЕ ОДРЕДБЕ</w:t>
            </w:r>
          </w:p>
          <w:p w:rsidR="00BC2037" w:rsidRPr="008E45A6" w:rsidRDefault="00BC2037" w:rsidP="00BC2037">
            <w:pPr>
              <w:pStyle w:val="clan"/>
              <w:spacing w:after="0" w:line="225" w:lineRule="atLeast"/>
              <w:ind w:right="34" w:firstLine="480"/>
            </w:pPr>
            <w:r w:rsidRPr="008E45A6">
              <w:t>Oвим законом уређују се мере и активности које предузимају Република Србија, аутономна покрајина и јединица локалне самоуправе, а које имају за циљ унапређивање друштвеног положаја младих и стварање услова за остваривање потреба и интереса младих у свим областима које су од интереса за младе.</w:t>
            </w:r>
          </w:p>
          <w:p w:rsidR="00BC2037" w:rsidRDefault="00BC2037" w:rsidP="00BC2037">
            <w:r w:rsidRPr="008E45A6">
              <w:t>Циљ закона је стварање услова за подршку младима у организовању, друштвеном деловању, развоју и остваривању потенцијала на личну и друштвену добробит.</w:t>
            </w:r>
          </w:p>
        </w:tc>
        <w:tc>
          <w:tcPr>
            <w:tcW w:w="3686" w:type="dxa"/>
          </w:tcPr>
          <w:p w:rsidR="00BC2037" w:rsidRDefault="00BC2037"/>
        </w:tc>
        <w:tc>
          <w:tcPr>
            <w:tcW w:w="1701" w:type="dxa"/>
          </w:tcPr>
          <w:p w:rsidR="00BC2037" w:rsidRDefault="00BC2037"/>
        </w:tc>
        <w:tc>
          <w:tcPr>
            <w:tcW w:w="3544" w:type="dxa"/>
          </w:tcPr>
          <w:p w:rsidR="00BC2037" w:rsidRDefault="00BC2037"/>
        </w:tc>
      </w:tr>
      <w:tr w:rsidR="00170717" w:rsidTr="003148E2">
        <w:tc>
          <w:tcPr>
            <w:tcW w:w="5778" w:type="dxa"/>
          </w:tcPr>
          <w:p w:rsidR="00BC2037" w:rsidRPr="008E45A6" w:rsidRDefault="00BC2037" w:rsidP="00BC2037">
            <w:pPr>
              <w:pStyle w:val="bold"/>
              <w:spacing w:after="0" w:afterAutospacing="0" w:line="210" w:lineRule="atLeast"/>
              <w:ind w:right="34" w:firstLine="480"/>
              <w:rPr>
                <w:b/>
                <w:bCs/>
              </w:rPr>
            </w:pPr>
            <w:r w:rsidRPr="008E45A6">
              <w:rPr>
                <w:b/>
                <w:bCs/>
              </w:rPr>
              <w:t>Омладинска политика и омладински сектор</w:t>
            </w:r>
          </w:p>
          <w:p w:rsidR="00BC2037" w:rsidRPr="008E45A6" w:rsidRDefault="00BC2037" w:rsidP="00BC2037">
            <w:pPr>
              <w:pStyle w:val="clan"/>
              <w:spacing w:before="420" w:beforeAutospacing="0" w:after="0" w:afterAutospacing="0" w:line="210" w:lineRule="atLeast"/>
              <w:ind w:right="34" w:firstLine="480"/>
            </w:pPr>
            <w:r w:rsidRPr="008E45A6">
              <w:t>Члан 2.</w:t>
            </w:r>
          </w:p>
          <w:p w:rsidR="00BC2037" w:rsidRPr="008E45A6" w:rsidRDefault="00BC2037" w:rsidP="00BC2037">
            <w:pPr>
              <w:pStyle w:val="NormalWeb"/>
              <w:spacing w:after="0" w:afterAutospacing="0" w:line="210" w:lineRule="atLeast"/>
              <w:ind w:right="34" w:firstLine="480"/>
            </w:pPr>
            <w:r w:rsidRPr="008E45A6">
              <w:t>Омладинска политика обухвата и подразумева све мере и активности државних органа, установа, удружења и других субјеката које су усмерене на побољшање и унапређивање положаја младих.</w:t>
            </w:r>
          </w:p>
          <w:p w:rsidR="00BC2037" w:rsidRPr="008E45A6" w:rsidRDefault="00BC2037" w:rsidP="00BC2037">
            <w:pPr>
              <w:pStyle w:val="NormalWeb"/>
              <w:spacing w:after="0" w:afterAutospacing="0" w:line="210" w:lineRule="atLeast"/>
              <w:ind w:right="34" w:firstLine="480"/>
            </w:pPr>
            <w:r w:rsidRPr="008E45A6">
              <w:t>Омладински сектор обухвата све области у којима се обављају омладинске активности, а које су дефинисане општим циљевима Националне стратегије за младе (у даљем тексту: Стратегија).</w:t>
            </w:r>
          </w:p>
          <w:p w:rsidR="00BC2037" w:rsidRPr="008E45A6" w:rsidRDefault="00BC2037" w:rsidP="00BC2037">
            <w:pPr>
              <w:pStyle w:val="NormalWeb"/>
              <w:spacing w:after="0" w:afterAutospacing="0" w:line="210" w:lineRule="atLeast"/>
              <w:ind w:right="34" w:firstLine="480"/>
            </w:pPr>
            <w:r w:rsidRPr="008E45A6">
              <w:t xml:space="preserve">Омладинску политику у областима омладинског </w:t>
            </w:r>
            <w:r w:rsidRPr="008E45A6">
              <w:lastRenderedPageBreak/>
              <w:t>сектора спроводи министарство надлежно за послове омладине (у даљем тексту: Министарство) спровођењем Стратегије и других програмских докумената из области омладинске политике и координирањем активности на њиховом спровођењу, уз учешће органа надлежних за посебне области у омладинском сектору и свих других субјеката омладинске политике, у складу са овим законом.</w:t>
            </w:r>
          </w:p>
          <w:p w:rsidR="00BC2037" w:rsidRDefault="00BC2037"/>
        </w:tc>
        <w:tc>
          <w:tcPr>
            <w:tcW w:w="3686" w:type="dxa"/>
          </w:tcPr>
          <w:p w:rsidR="00BC2037" w:rsidRDefault="00BC2037"/>
        </w:tc>
        <w:tc>
          <w:tcPr>
            <w:tcW w:w="1701" w:type="dxa"/>
          </w:tcPr>
          <w:p w:rsidR="00BC2037" w:rsidRDefault="00BC2037"/>
        </w:tc>
        <w:tc>
          <w:tcPr>
            <w:tcW w:w="3544" w:type="dxa"/>
          </w:tcPr>
          <w:p w:rsidR="00BC2037" w:rsidRDefault="00BC2037"/>
        </w:tc>
      </w:tr>
      <w:tr w:rsidR="00170717" w:rsidTr="003148E2">
        <w:trPr>
          <w:trHeight w:val="5881"/>
        </w:trPr>
        <w:tc>
          <w:tcPr>
            <w:tcW w:w="5778" w:type="dxa"/>
            <w:vMerge w:val="restart"/>
          </w:tcPr>
          <w:p w:rsidR="00BC2037" w:rsidRPr="008E45A6" w:rsidRDefault="00BC2037" w:rsidP="00BC2037">
            <w:pPr>
              <w:pStyle w:val="bold"/>
              <w:spacing w:after="0" w:afterAutospacing="0" w:line="210" w:lineRule="atLeast"/>
              <w:ind w:right="34" w:firstLine="480"/>
              <w:rPr>
                <w:b/>
                <w:bCs/>
              </w:rPr>
            </w:pPr>
            <w:r w:rsidRPr="008E45A6">
              <w:rPr>
                <w:b/>
                <w:bCs/>
              </w:rPr>
              <w:lastRenderedPageBreak/>
              <w:t>Значење појединих израза у овом закону</w:t>
            </w:r>
          </w:p>
          <w:p w:rsidR="00BC2037" w:rsidRPr="008E45A6" w:rsidRDefault="00BC2037" w:rsidP="00170717">
            <w:pPr>
              <w:pStyle w:val="clan"/>
              <w:spacing w:before="420" w:beforeAutospacing="0" w:after="0" w:afterAutospacing="0" w:line="210" w:lineRule="atLeast"/>
              <w:ind w:right="34"/>
            </w:pPr>
            <w:r w:rsidRPr="008E45A6">
              <w:t>Члан 3.</w:t>
            </w:r>
          </w:p>
          <w:p w:rsidR="00BC2037" w:rsidRPr="008E45A6" w:rsidRDefault="00BC2037" w:rsidP="00BC2037">
            <w:pPr>
              <w:pStyle w:val="NormalWeb"/>
              <w:spacing w:after="0" w:afterAutospacing="0" w:line="210" w:lineRule="atLeast"/>
              <w:ind w:right="34" w:firstLine="480"/>
            </w:pPr>
            <w:r w:rsidRPr="008E45A6">
              <w:t>Поједини изрази у овом закону имају следеће значење:</w:t>
            </w:r>
          </w:p>
          <w:p w:rsidR="00BC2037" w:rsidRPr="008E45A6" w:rsidRDefault="00BC2037" w:rsidP="00BC2037">
            <w:pPr>
              <w:pStyle w:val="NormalWeb"/>
              <w:spacing w:after="0" w:afterAutospacing="0" w:line="210" w:lineRule="atLeast"/>
              <w:ind w:right="34" w:firstLine="480"/>
            </w:pPr>
            <w:r w:rsidRPr="008E45A6">
              <w:t>1) омладина или млади су лица од навршених 15 година до навршених 30 година живота;</w:t>
            </w:r>
          </w:p>
          <w:p w:rsidR="00BC2037" w:rsidRPr="008E45A6" w:rsidRDefault="00BC2037" w:rsidP="00BC2037">
            <w:pPr>
              <w:pStyle w:val="NormalWeb"/>
              <w:spacing w:after="0" w:afterAutospacing="0" w:line="210" w:lineRule="atLeast"/>
              <w:ind w:right="34" w:firstLine="480"/>
            </w:pPr>
            <w:r w:rsidRPr="008E45A6">
              <w:t>2) субјекти омладинске политике су: Република Србија, аутономна покрајина и јединица локалне самоуправе као носиоци омладинске политике, установе, удружења која спроводе омладинске активности и други субјекти који учествују у спровођењу омладинске политике;</w:t>
            </w:r>
          </w:p>
          <w:p w:rsidR="00BC2037" w:rsidRPr="008E45A6" w:rsidRDefault="00BC2037" w:rsidP="00BC2037">
            <w:pPr>
              <w:pStyle w:val="NormalWeb"/>
              <w:spacing w:after="0" w:afterAutospacing="0" w:line="210" w:lineRule="atLeast"/>
              <w:ind w:right="34" w:firstLine="480"/>
            </w:pPr>
            <w:r w:rsidRPr="008E45A6">
              <w:t xml:space="preserve">3) омладинске активности представљају различите активности у областима омладинског сектора које спроводе млади или субјекти </w:t>
            </w:r>
            <w:r w:rsidRPr="008E45A6">
              <w:lastRenderedPageBreak/>
              <w:t>омладинске политике и које су усмерене ка унапређивању положаја младих и њиховом оснаживању за активно учешће у друштву на личну и друштвену добробит;</w:t>
            </w:r>
          </w:p>
          <w:p w:rsidR="00BC2037" w:rsidRPr="008E45A6" w:rsidRDefault="00BC2037" w:rsidP="00BC2037">
            <w:pPr>
              <w:pStyle w:val="NormalWeb"/>
              <w:spacing w:after="0" w:afterAutospacing="0" w:line="210" w:lineRule="atLeast"/>
              <w:ind w:right="34" w:firstLine="480"/>
            </w:pPr>
            <w:r w:rsidRPr="008E45A6">
              <w:t>4) омладински рад представља онај део омладинских активности које се организују са младима и за младе, заснивају на неформалном образовању, одвијају у оквиру слободног времена младих и предузимају ради унапређивања услова за лични и друштвени развој младих у складу с њиховим потребама и могућностима и уз њихово добровољно учешће;</w:t>
            </w:r>
          </w:p>
          <w:p w:rsidR="00BC2037" w:rsidRPr="008E45A6" w:rsidRDefault="00BC2037" w:rsidP="00BC2037">
            <w:pPr>
              <w:pStyle w:val="NormalWeb"/>
              <w:spacing w:after="0" w:afterAutospacing="0" w:line="210" w:lineRule="atLeast"/>
              <w:ind w:right="34" w:firstLine="480"/>
            </w:pPr>
            <w:r w:rsidRPr="008E45A6">
              <w:t xml:space="preserve">5) неформално образовање младих јесте скуп организованих и младима прилагођених образовних активности које нису предвиђене системом формалног образовања, заснованих на потребама и интересовањима младих, принципима добровољног и активног учешћа младих у процесу учења и промоцији демократских вредности, кроз које млади </w:t>
            </w:r>
            <w:r w:rsidRPr="008E45A6">
              <w:lastRenderedPageBreak/>
              <w:t>стичу компетенције неопходне за развој личних потенцијала, активно учешће у друштву и бољу запошљивост.</w:t>
            </w:r>
          </w:p>
          <w:p w:rsidR="00BC2037" w:rsidRDefault="00BC2037" w:rsidP="00BC2037">
            <w:r w:rsidRPr="008E45A6">
              <w:t>Сви изрази који се користе у овом закону користе се родно неутрално.</w:t>
            </w:r>
          </w:p>
        </w:tc>
        <w:tc>
          <w:tcPr>
            <w:tcW w:w="3686" w:type="dxa"/>
          </w:tcPr>
          <w:p w:rsidR="00BC2037" w:rsidRPr="00AE1DCD" w:rsidRDefault="00BC2037" w:rsidP="00BC2037">
            <w:pPr>
              <w:jc w:val="both"/>
              <w:rPr>
                <w:rFonts w:eastAsia="Times New Roman" w:cs="Times New Roman"/>
                <w:szCs w:val="24"/>
                <w:lang w:val="sr-Cyrl-CS" w:eastAsia="sr-Latn-CS"/>
              </w:rPr>
            </w:pPr>
            <w:r w:rsidRPr="00AE1DCD">
              <w:rPr>
                <w:rFonts w:eastAsia="Times New Roman" w:cs="Times New Roman"/>
                <w:szCs w:val="24"/>
                <w:lang w:val="sr-Cyrl-CS" w:eastAsia="sr-Latn-CS"/>
              </w:rPr>
              <w:lastRenderedPageBreak/>
              <w:t>Члан 3.</w:t>
            </w:r>
          </w:p>
          <w:p w:rsidR="00BC2037" w:rsidRPr="00AE1DCD" w:rsidRDefault="00BC2037" w:rsidP="00BC2037">
            <w:pPr>
              <w:jc w:val="both"/>
              <w:rPr>
                <w:rFonts w:eastAsia="Times New Roman" w:cs="Times New Roman"/>
                <w:szCs w:val="24"/>
                <w:lang w:val="sr-Cyrl-CS" w:eastAsia="sr-Latn-CS"/>
              </w:rPr>
            </w:pPr>
            <w:r w:rsidRPr="00AE1DCD">
              <w:rPr>
                <w:rFonts w:eastAsia="Times New Roman" w:cs="Times New Roman"/>
                <w:szCs w:val="24"/>
                <w:lang w:val="sr-Cyrl-CS" w:eastAsia="sr-Latn-CS"/>
              </w:rPr>
              <w:t>Став 1.</w:t>
            </w:r>
          </w:p>
          <w:p w:rsidR="00BC2037" w:rsidRDefault="00BC2037" w:rsidP="00BC2037">
            <w:r w:rsidRPr="00AE1DCD">
              <w:rPr>
                <w:rFonts w:eastAsia="Times New Roman" w:cs="Times New Roman"/>
                <w:szCs w:val="24"/>
                <w:lang w:val="sr-Cyrl-CS" w:eastAsia="sr-Latn-CS"/>
              </w:rPr>
              <w:t>Подтачка 1)</w:t>
            </w:r>
            <w:r w:rsidRPr="00AE1DCD">
              <w:rPr>
                <w:rFonts w:eastAsia="Times New Roman" w:cs="Times New Roman"/>
                <w:szCs w:val="24"/>
                <w:lang w:val="sr-Cyrl-CS" w:eastAsia="sr-Latn-CS"/>
              </w:rPr>
              <w:tab/>
              <w:t>1.</w:t>
            </w:r>
            <w:r w:rsidRPr="00AE1DCD">
              <w:rPr>
                <w:rFonts w:eastAsia="Times New Roman" w:cs="Times New Roman"/>
                <w:szCs w:val="24"/>
                <w:lang w:val="sr-Cyrl-CS" w:eastAsia="sr-Latn-CS"/>
              </w:rPr>
              <w:tab/>
              <w:t>омладина или млади су лица од навршених 15 година до навршених 35 година живота</w:t>
            </w:r>
          </w:p>
        </w:tc>
        <w:tc>
          <w:tcPr>
            <w:tcW w:w="1701" w:type="dxa"/>
          </w:tcPr>
          <w:p w:rsidR="00BC2037" w:rsidRPr="003148E2" w:rsidRDefault="00BC2037">
            <w:pPr>
              <w:rPr>
                <w:lang w:val="sr-Cyrl-RS"/>
              </w:rPr>
            </w:pPr>
            <w:r w:rsidRPr="00AE1DCD">
              <w:rPr>
                <w:rFonts w:cs="Times New Roman"/>
                <w:szCs w:val="24"/>
              </w:rPr>
              <w:t>Новосадски омладински форум</w:t>
            </w:r>
          </w:p>
        </w:tc>
        <w:tc>
          <w:tcPr>
            <w:tcW w:w="3544" w:type="dxa"/>
          </w:tcPr>
          <w:p w:rsidR="003148E2" w:rsidRPr="003148E2" w:rsidRDefault="003148E2" w:rsidP="003148E2">
            <w:pPr>
              <w:rPr>
                <w:lang w:val="sr-Cyrl-RS"/>
              </w:rPr>
            </w:pPr>
            <w:r w:rsidRPr="003148E2">
              <w:rPr>
                <w:lang w:val="sr-Cyrl-RS"/>
              </w:rPr>
              <w:t xml:space="preserve">Предлози које је НОФ доставио су предлози који су проистекли из досадашње праксе омладинског активизма чланица НОФ, тако да је то основни мотив предлога за унапређење текста Закона о младима. </w:t>
            </w:r>
          </w:p>
          <w:p w:rsidR="003148E2" w:rsidRPr="003148E2" w:rsidRDefault="003148E2" w:rsidP="003148E2">
            <w:pPr>
              <w:rPr>
                <w:lang w:val="sr-Cyrl-RS"/>
              </w:rPr>
            </w:pPr>
          </w:p>
          <w:p w:rsidR="003148E2" w:rsidRDefault="003148E2" w:rsidP="003148E2">
            <w:pPr>
              <w:rPr>
                <w:lang w:val="sr-Cyrl-RS"/>
              </w:rPr>
            </w:pPr>
            <w:r w:rsidRPr="003148E2">
              <w:rPr>
                <w:lang w:val="sr-Cyrl-RS"/>
              </w:rPr>
              <w:t xml:space="preserve">НОФ ће и даље учествовати активно у омладинског политици и тежити унапређењу положаја младих у друштву.  </w:t>
            </w:r>
          </w:p>
          <w:p w:rsidR="003148E2" w:rsidRDefault="003148E2">
            <w:pPr>
              <w:rPr>
                <w:lang w:val="sr-Cyrl-RS"/>
              </w:rPr>
            </w:pPr>
          </w:p>
          <w:p w:rsidR="003148E2" w:rsidRDefault="003148E2">
            <w:pPr>
              <w:rPr>
                <w:lang w:val="sr-Cyrl-RS"/>
              </w:rPr>
            </w:pPr>
          </w:p>
          <w:p w:rsidR="00BC2037" w:rsidRPr="003A2C34" w:rsidRDefault="00BC2037">
            <w:pPr>
              <w:rPr>
                <w:lang w:val="sr-Cyrl-RS"/>
              </w:rPr>
            </w:pPr>
          </w:p>
        </w:tc>
      </w:tr>
      <w:tr w:rsidR="00170717" w:rsidTr="003148E2">
        <w:trPr>
          <w:trHeight w:val="5881"/>
        </w:trPr>
        <w:tc>
          <w:tcPr>
            <w:tcW w:w="5778" w:type="dxa"/>
            <w:vMerge/>
          </w:tcPr>
          <w:p w:rsidR="00BC2037" w:rsidRPr="008E45A6" w:rsidRDefault="00BC2037" w:rsidP="00BC2037">
            <w:pPr>
              <w:pStyle w:val="bold"/>
              <w:spacing w:after="0" w:afterAutospacing="0" w:line="210" w:lineRule="atLeast"/>
              <w:ind w:right="34" w:firstLine="480"/>
              <w:rPr>
                <w:b/>
                <w:bCs/>
              </w:rPr>
            </w:pPr>
          </w:p>
        </w:tc>
        <w:tc>
          <w:tcPr>
            <w:tcW w:w="3686" w:type="dxa"/>
          </w:tcPr>
          <w:p w:rsidR="00BC2037" w:rsidRPr="00AE1DCD" w:rsidRDefault="00BC2037" w:rsidP="00BC2037">
            <w:pPr>
              <w:jc w:val="both"/>
              <w:rPr>
                <w:rFonts w:eastAsia="Times New Roman" w:cs="Times New Roman"/>
                <w:szCs w:val="24"/>
                <w:lang w:val="sr-Cyrl-CS" w:eastAsia="sr-Latn-CS"/>
              </w:rPr>
            </w:pPr>
            <w:r w:rsidRPr="00AE1DCD">
              <w:rPr>
                <w:rFonts w:eastAsia="Times New Roman" w:cs="Times New Roman"/>
                <w:szCs w:val="24"/>
                <w:lang w:val="sr-Cyrl-CS" w:eastAsia="sr-Latn-CS"/>
              </w:rPr>
              <w:t>Члан 3.</w:t>
            </w:r>
          </w:p>
          <w:p w:rsidR="00BC2037" w:rsidRPr="00AE1DCD" w:rsidRDefault="00BC2037" w:rsidP="00BC2037">
            <w:pPr>
              <w:jc w:val="both"/>
              <w:rPr>
                <w:rFonts w:eastAsia="Times New Roman" w:cs="Times New Roman"/>
                <w:szCs w:val="24"/>
                <w:lang w:val="sr-Cyrl-CS" w:eastAsia="sr-Latn-CS"/>
              </w:rPr>
            </w:pPr>
            <w:r w:rsidRPr="00AE1DCD">
              <w:rPr>
                <w:rFonts w:eastAsia="Times New Roman" w:cs="Times New Roman"/>
                <w:szCs w:val="24"/>
                <w:lang w:val="sr-Cyrl-CS" w:eastAsia="sr-Latn-CS"/>
              </w:rPr>
              <w:t xml:space="preserve">Став 1. </w:t>
            </w:r>
          </w:p>
          <w:p w:rsidR="00BC2037" w:rsidRPr="00AE1DCD" w:rsidRDefault="00BC2037" w:rsidP="00BC2037">
            <w:pPr>
              <w:jc w:val="both"/>
              <w:rPr>
                <w:rFonts w:eastAsia="Times New Roman" w:cs="Times New Roman"/>
                <w:szCs w:val="24"/>
                <w:lang w:val="sr-Cyrl-CS" w:eastAsia="sr-Latn-CS"/>
              </w:rPr>
            </w:pPr>
            <w:r w:rsidRPr="00AE1DCD">
              <w:rPr>
                <w:rFonts w:eastAsia="Times New Roman" w:cs="Times New Roman"/>
                <w:szCs w:val="24"/>
                <w:lang w:val="sr-Cyrl-CS" w:eastAsia="sr-Latn-CS"/>
              </w:rPr>
              <w:t>Подтачка 6)</w:t>
            </w:r>
          </w:p>
          <w:p w:rsidR="00BC2037" w:rsidRDefault="00BC2037" w:rsidP="00BC2037">
            <w:r w:rsidRPr="00AE1DCD">
              <w:rPr>
                <w:rFonts w:eastAsia="Times New Roman" w:cs="Times New Roman"/>
                <w:szCs w:val="24"/>
                <w:lang w:val="sr-Cyrl-CS" w:eastAsia="sr-Latn-CS"/>
              </w:rPr>
              <w:tab/>
              <w:t>6)   Омладински медији су медији који производе садржај у циљу унапређивања слободног развоја личности и заштите младих.</w:t>
            </w:r>
          </w:p>
        </w:tc>
        <w:tc>
          <w:tcPr>
            <w:tcW w:w="1701" w:type="dxa"/>
          </w:tcPr>
          <w:p w:rsidR="00BC2037" w:rsidRDefault="00BC2037">
            <w:r w:rsidRPr="00AE1DCD">
              <w:rPr>
                <w:rFonts w:cs="Times New Roman"/>
                <w:szCs w:val="24"/>
                <w:lang w:val="sr-Cyrl-CS"/>
              </w:rPr>
              <w:t>Новосадски омладински форум</w:t>
            </w:r>
          </w:p>
        </w:tc>
        <w:tc>
          <w:tcPr>
            <w:tcW w:w="3544" w:type="dxa"/>
          </w:tcPr>
          <w:p w:rsidR="003148E2" w:rsidRDefault="003148E2" w:rsidP="003148E2">
            <w:r>
              <w:t xml:space="preserve">Предлози које је НОФ доставио су предлози који су проистекли из досадашње праксе омладинског активизма чланица НОФ, тако да је то основни мотив предлога за унапређење текста Закона о младима. </w:t>
            </w:r>
          </w:p>
          <w:p w:rsidR="003148E2" w:rsidRDefault="003148E2" w:rsidP="003148E2"/>
          <w:p w:rsidR="00BC2037" w:rsidRDefault="003148E2" w:rsidP="003148E2">
            <w:r>
              <w:t xml:space="preserve">НОФ ће и даље учествовати активно у омладинског политици и тежити унапређењу положаја младих у друштву.  </w:t>
            </w:r>
          </w:p>
        </w:tc>
      </w:tr>
      <w:tr w:rsidR="00170717" w:rsidTr="003148E2">
        <w:trPr>
          <w:trHeight w:val="5881"/>
        </w:trPr>
        <w:tc>
          <w:tcPr>
            <w:tcW w:w="5778" w:type="dxa"/>
            <w:vMerge/>
          </w:tcPr>
          <w:p w:rsidR="00BC2037" w:rsidRPr="008E45A6" w:rsidRDefault="00BC2037" w:rsidP="00BC2037">
            <w:pPr>
              <w:pStyle w:val="bold"/>
              <w:spacing w:after="0" w:afterAutospacing="0" w:line="210" w:lineRule="atLeast"/>
              <w:ind w:right="34" w:firstLine="480"/>
              <w:rPr>
                <w:b/>
                <w:bCs/>
              </w:rPr>
            </w:pPr>
          </w:p>
        </w:tc>
        <w:tc>
          <w:tcPr>
            <w:tcW w:w="3686" w:type="dxa"/>
          </w:tcPr>
          <w:p w:rsidR="00BC2037" w:rsidRPr="008E45A6" w:rsidRDefault="00BC2037" w:rsidP="00BC2037">
            <w:pPr>
              <w:rPr>
                <w:rFonts w:eastAsia="Times New Roman" w:cs="Times New Roman"/>
                <w:szCs w:val="24"/>
              </w:rPr>
            </w:pPr>
            <w:r w:rsidRPr="008E45A6">
              <w:rPr>
                <w:rFonts w:eastAsia="Times New Roman" w:cs="Times New Roman"/>
                <w:szCs w:val="24"/>
              </w:rPr>
              <w:t xml:space="preserve">Члан 3. став 2, текст који гласи: </w:t>
            </w:r>
          </w:p>
          <w:p w:rsidR="00BC2037" w:rsidRDefault="00BC2037" w:rsidP="00BC2037">
            <w:r w:rsidRPr="008E45A6">
              <w:rPr>
                <w:rFonts w:eastAsia="Times New Roman" w:cs="Times New Roman"/>
                <w:szCs w:val="24"/>
              </w:rPr>
              <w:t>Сви изрази који се користе у овом закону користе се родно неутрално, брише се.</w:t>
            </w:r>
          </w:p>
        </w:tc>
        <w:tc>
          <w:tcPr>
            <w:tcW w:w="1701" w:type="dxa"/>
          </w:tcPr>
          <w:p w:rsidR="00BC2037" w:rsidRDefault="00BC2037">
            <w:r w:rsidRPr="008E45A6">
              <w:rPr>
                <w:rFonts w:eastAsia="Times New Roman" w:cs="Times New Roman"/>
                <w:szCs w:val="24"/>
                <w:lang w:val="sr-Cyrl-RS"/>
              </w:rPr>
              <w:t>МЉМПДД</w:t>
            </w:r>
          </w:p>
        </w:tc>
        <w:tc>
          <w:tcPr>
            <w:tcW w:w="3544" w:type="dxa"/>
          </w:tcPr>
          <w:p w:rsidR="003148E2" w:rsidRDefault="003148E2" w:rsidP="003148E2">
            <w:r>
              <w:t xml:space="preserve">Предложени текст за нови члан Закона, произилази из доследне примене Закона о родној равноправности („Сл.гласник РС“, бр.55/2021, којим се изражени термини у Закону у граматичком мушком роду подразумевају природни женски и мушки пол лица на које се односе. </w:t>
            </w:r>
          </w:p>
          <w:p w:rsidR="00BC2037" w:rsidRDefault="003148E2" w:rsidP="003148E2">
            <w:r>
              <w:t xml:space="preserve">Сагласно наведеном сматрамо да се досадашња формулација у члану 3. </w:t>
            </w:r>
            <w:proofErr w:type="gramStart"/>
            <w:r>
              <w:t>став</w:t>
            </w:r>
            <w:proofErr w:type="gramEnd"/>
            <w:r>
              <w:t xml:space="preserve"> 2 Закона мора брисати.</w:t>
            </w:r>
          </w:p>
        </w:tc>
      </w:tr>
      <w:tr w:rsidR="00170717" w:rsidTr="003148E2">
        <w:tc>
          <w:tcPr>
            <w:tcW w:w="5778" w:type="dxa"/>
          </w:tcPr>
          <w:p w:rsidR="00BC2037" w:rsidRDefault="00BC2037">
            <w:r w:rsidRPr="008E45A6">
              <w:rPr>
                <w:b/>
                <w:bCs/>
                <w:lang w:val="sr-Cyrl-RS"/>
              </w:rPr>
              <w:lastRenderedPageBreak/>
              <w:t>ПРЕДЛОГ НОВОГ ЧЛАНА</w:t>
            </w:r>
          </w:p>
        </w:tc>
        <w:tc>
          <w:tcPr>
            <w:tcW w:w="3686" w:type="dxa"/>
          </w:tcPr>
          <w:p w:rsidR="00BC2037" w:rsidRPr="008E45A6" w:rsidRDefault="00BC2037" w:rsidP="00BC2037">
            <w:pPr>
              <w:jc w:val="both"/>
              <w:rPr>
                <w:rFonts w:eastAsia="Times New Roman" w:cs="Times New Roman"/>
                <w:szCs w:val="24"/>
                <w:lang w:val="sr-Cyrl-CS" w:eastAsia="sr-Latn-CS"/>
              </w:rPr>
            </w:pPr>
            <w:r w:rsidRPr="008E45A6">
              <w:rPr>
                <w:rFonts w:eastAsia="Times New Roman" w:cs="Times New Roman"/>
                <w:szCs w:val="24"/>
                <w:lang w:val="sr-Cyrl-CS" w:eastAsia="sr-Latn-CS"/>
              </w:rPr>
              <w:t>Додаје се посебан  члан  Закона који гласи:</w:t>
            </w:r>
          </w:p>
          <w:p w:rsidR="00BC2037" w:rsidRDefault="00BC2037" w:rsidP="00BC2037">
            <w:r w:rsidRPr="008E45A6">
              <w:rPr>
                <w:rFonts w:eastAsia="Times New Roman" w:cs="Times New Roman"/>
                <w:szCs w:val="24"/>
                <w:lang w:val="sr-Cyrl-CS" w:eastAsia="sr-Latn-CS"/>
              </w:rPr>
              <w:t>„Термини који се користе у овом закону и прописима који се доносе не основу њега, а који имају родно значење, изражени у граматичком мушком роду, подразумевају природни женски и мушки пол лица на које се односе“.</w:t>
            </w:r>
          </w:p>
        </w:tc>
        <w:tc>
          <w:tcPr>
            <w:tcW w:w="1701" w:type="dxa"/>
          </w:tcPr>
          <w:p w:rsidR="00BC2037" w:rsidRDefault="00BC2037">
            <w:r w:rsidRPr="008E45A6">
              <w:rPr>
                <w:rFonts w:cs="Times New Roman"/>
                <w:szCs w:val="24"/>
                <w:lang w:val="sr-Cyrl-CS"/>
              </w:rPr>
              <w:t>МЉМПДД</w:t>
            </w:r>
          </w:p>
        </w:tc>
        <w:tc>
          <w:tcPr>
            <w:tcW w:w="3544" w:type="dxa"/>
          </w:tcPr>
          <w:p w:rsidR="00BC2037" w:rsidRDefault="00BC2037"/>
        </w:tc>
      </w:tr>
      <w:tr w:rsidR="00170717" w:rsidTr="003148E2">
        <w:tc>
          <w:tcPr>
            <w:tcW w:w="5778" w:type="dxa"/>
          </w:tcPr>
          <w:p w:rsidR="00BC2037" w:rsidRPr="008E45A6" w:rsidRDefault="00BC2037" w:rsidP="00BC2037">
            <w:pPr>
              <w:pStyle w:val="bold"/>
              <w:spacing w:after="0" w:afterAutospacing="0" w:line="210" w:lineRule="atLeast"/>
              <w:ind w:right="34" w:firstLine="480"/>
              <w:rPr>
                <w:b/>
                <w:bCs/>
              </w:rPr>
            </w:pPr>
            <w:r w:rsidRPr="008E45A6">
              <w:rPr>
                <w:b/>
                <w:bCs/>
              </w:rPr>
              <w:t>Начело подршке младима</w:t>
            </w:r>
          </w:p>
          <w:p w:rsidR="00BC2037" w:rsidRPr="008E45A6" w:rsidRDefault="00BC2037" w:rsidP="00BC2037">
            <w:pPr>
              <w:pStyle w:val="clan"/>
              <w:spacing w:before="420" w:beforeAutospacing="0" w:after="0" w:afterAutospacing="0" w:line="210" w:lineRule="atLeast"/>
              <w:ind w:right="34" w:firstLine="480"/>
            </w:pPr>
            <w:r w:rsidRPr="008E45A6">
              <w:lastRenderedPageBreak/>
              <w:t>Члан 4.</w:t>
            </w:r>
          </w:p>
          <w:p w:rsidR="00BC2037" w:rsidRPr="008E45A6" w:rsidRDefault="00BC2037" w:rsidP="00BC2037">
            <w:pPr>
              <w:pStyle w:val="NormalWeb"/>
              <w:spacing w:after="0" w:afterAutospacing="0" w:line="210" w:lineRule="atLeast"/>
              <w:ind w:right="34" w:firstLine="480"/>
            </w:pPr>
            <w:r w:rsidRPr="008E45A6">
              <w:t>Сви, а посебно субјекти омладинске политике, у оквиру својих послова и делокруга подржавају друштвено оснаживање младих на начин утврђен законом, Стратегијом и другим инструментима омладинске политике.</w:t>
            </w:r>
          </w:p>
          <w:p w:rsidR="00BC2037" w:rsidRDefault="00BC2037"/>
        </w:tc>
        <w:tc>
          <w:tcPr>
            <w:tcW w:w="3686" w:type="dxa"/>
          </w:tcPr>
          <w:p w:rsidR="00BC2037" w:rsidRDefault="00BC2037"/>
        </w:tc>
        <w:tc>
          <w:tcPr>
            <w:tcW w:w="1701" w:type="dxa"/>
          </w:tcPr>
          <w:p w:rsidR="00BC2037" w:rsidRDefault="00BC2037"/>
        </w:tc>
        <w:tc>
          <w:tcPr>
            <w:tcW w:w="3544" w:type="dxa"/>
          </w:tcPr>
          <w:p w:rsidR="00BC2037" w:rsidRDefault="00BC2037"/>
        </w:tc>
      </w:tr>
      <w:tr w:rsidR="00170717" w:rsidTr="003148E2">
        <w:tc>
          <w:tcPr>
            <w:tcW w:w="5778" w:type="dxa"/>
          </w:tcPr>
          <w:p w:rsidR="00BC2037" w:rsidRPr="008E45A6" w:rsidRDefault="00BC2037" w:rsidP="00BC2037">
            <w:pPr>
              <w:pStyle w:val="bold"/>
              <w:spacing w:after="0" w:afterAutospacing="0" w:line="210" w:lineRule="atLeast"/>
              <w:ind w:right="34" w:firstLine="480"/>
              <w:rPr>
                <w:b/>
                <w:bCs/>
              </w:rPr>
            </w:pPr>
            <w:r w:rsidRPr="008E45A6">
              <w:rPr>
                <w:b/>
                <w:bCs/>
              </w:rPr>
              <w:lastRenderedPageBreak/>
              <w:t>Начело једнакости и забране дискриминације</w:t>
            </w:r>
          </w:p>
          <w:p w:rsidR="00BC2037" w:rsidRPr="008E45A6" w:rsidRDefault="00BC2037" w:rsidP="00BC2037">
            <w:pPr>
              <w:pStyle w:val="clan"/>
              <w:spacing w:before="420" w:beforeAutospacing="0" w:after="0" w:afterAutospacing="0" w:line="210" w:lineRule="atLeast"/>
              <w:ind w:right="34" w:firstLine="480"/>
            </w:pPr>
            <w:r w:rsidRPr="008E45A6">
              <w:t>Члан 5.</w:t>
            </w:r>
          </w:p>
          <w:p w:rsidR="00BC2037" w:rsidRPr="008E45A6" w:rsidRDefault="00BC2037" w:rsidP="00BC2037">
            <w:pPr>
              <w:pStyle w:val="NormalWeb"/>
              <w:spacing w:after="0" w:afterAutospacing="0" w:line="210" w:lineRule="atLeast"/>
              <w:ind w:right="34" w:firstLine="480"/>
            </w:pPr>
            <w:r w:rsidRPr="008E45A6">
              <w:t>Сви млади су једнаки.</w:t>
            </w:r>
          </w:p>
          <w:p w:rsidR="00BC2037" w:rsidRPr="008E45A6" w:rsidRDefault="00BC2037" w:rsidP="00BC2037">
            <w:pPr>
              <w:pStyle w:val="NormalWeb"/>
              <w:spacing w:after="0" w:afterAutospacing="0" w:line="210" w:lineRule="atLeast"/>
              <w:ind w:right="34" w:firstLine="480"/>
            </w:pPr>
            <w:r w:rsidRPr="008E45A6">
              <w:t>Забрањено је свако прављење разлике или неједнако поступање према младима, посредно или непосредно, по било ком основу, а нарочито по основу расе, пола, националне припадности, верског убеђења, језика, друштвеног порекла, имовног стања, чланства у политичким, синдикалним и другим организацијама, психичког или физичког инвалидитета, здравственог стања, физичког изгледа, сексуалне оријентације, родног идентитета и другог стварног, односно претпостављеног личног својства.</w:t>
            </w:r>
          </w:p>
          <w:p w:rsidR="00BC2037" w:rsidRDefault="00BC2037"/>
        </w:tc>
        <w:tc>
          <w:tcPr>
            <w:tcW w:w="3686" w:type="dxa"/>
          </w:tcPr>
          <w:p w:rsidR="00BC2037" w:rsidRDefault="009E5D85">
            <w:r w:rsidRPr="009E5D85">
              <w:t xml:space="preserve">У тексту достављеног нацрта закона у члану 5.  </w:t>
            </w:r>
            <w:proofErr w:type="gramStart"/>
            <w:r w:rsidRPr="009E5D85">
              <w:t>потребно</w:t>
            </w:r>
            <w:proofErr w:type="gramEnd"/>
            <w:r w:rsidRPr="009E5D85">
              <w:t xml:space="preserve"> је да се изврши терминолошко уклађивање тако да стоји у политичким странкама сагласно одредбама чл. 2, 5. </w:t>
            </w:r>
            <w:proofErr w:type="gramStart"/>
            <w:r w:rsidRPr="009E5D85">
              <w:t>и</w:t>
            </w:r>
            <w:proofErr w:type="gramEnd"/>
            <w:r w:rsidRPr="009E5D85">
              <w:t xml:space="preserve"> 45.  Закона о политичким странкама (2009).</w:t>
            </w:r>
          </w:p>
        </w:tc>
        <w:tc>
          <w:tcPr>
            <w:tcW w:w="1701" w:type="dxa"/>
          </w:tcPr>
          <w:p w:rsidR="00BC2037" w:rsidRPr="009E5D85" w:rsidRDefault="009E5D85">
            <w:pPr>
              <w:rPr>
                <w:lang w:val="sr-Cyrl-RS"/>
              </w:rPr>
            </w:pPr>
            <w:r>
              <w:rPr>
                <w:lang w:val="sr-Cyrl-RS"/>
              </w:rPr>
              <w:t>МДУЛС</w:t>
            </w:r>
          </w:p>
        </w:tc>
        <w:tc>
          <w:tcPr>
            <w:tcW w:w="3544" w:type="dxa"/>
          </w:tcPr>
          <w:p w:rsidR="00BC2037" w:rsidRDefault="00BC2037"/>
        </w:tc>
      </w:tr>
      <w:tr w:rsidR="00170717" w:rsidTr="003148E2">
        <w:tc>
          <w:tcPr>
            <w:tcW w:w="5778" w:type="dxa"/>
          </w:tcPr>
          <w:p w:rsidR="00BC2037" w:rsidRPr="008E45A6" w:rsidRDefault="00BC2037" w:rsidP="00BC2037">
            <w:pPr>
              <w:pStyle w:val="bold"/>
              <w:spacing w:after="0" w:afterAutospacing="0" w:line="210" w:lineRule="atLeast"/>
              <w:ind w:right="34" w:firstLine="480"/>
              <w:rPr>
                <w:b/>
                <w:bCs/>
              </w:rPr>
            </w:pPr>
            <w:r w:rsidRPr="008E45A6">
              <w:rPr>
                <w:b/>
                <w:bCs/>
              </w:rPr>
              <w:t>Начело једнаких шанси</w:t>
            </w:r>
          </w:p>
          <w:p w:rsidR="00BC2037" w:rsidRPr="008E45A6" w:rsidRDefault="00BC2037" w:rsidP="00BC2037">
            <w:pPr>
              <w:pStyle w:val="clan"/>
              <w:spacing w:before="420" w:beforeAutospacing="0" w:after="0" w:afterAutospacing="0" w:line="210" w:lineRule="atLeast"/>
              <w:ind w:right="34" w:firstLine="480"/>
            </w:pPr>
            <w:r w:rsidRPr="008E45A6">
              <w:t>Члан 6.</w:t>
            </w:r>
          </w:p>
          <w:p w:rsidR="00BC2037" w:rsidRPr="008E45A6" w:rsidRDefault="00BC2037" w:rsidP="00BC2037">
            <w:pPr>
              <w:pStyle w:val="NormalWeb"/>
              <w:spacing w:after="0" w:afterAutospacing="0" w:line="210" w:lineRule="atLeast"/>
              <w:ind w:right="34" w:firstLine="480"/>
            </w:pPr>
            <w:r w:rsidRPr="008E45A6">
              <w:lastRenderedPageBreak/>
              <w:t>Млади имају право на једнаке шансе и учешће у свим областима друштвеног живота у складу са сопственим избором и способностима.</w:t>
            </w:r>
          </w:p>
          <w:p w:rsidR="00BC2037" w:rsidRDefault="00BC2037"/>
        </w:tc>
        <w:tc>
          <w:tcPr>
            <w:tcW w:w="3686" w:type="dxa"/>
          </w:tcPr>
          <w:p w:rsidR="00BC2037" w:rsidRDefault="00BC2037"/>
        </w:tc>
        <w:tc>
          <w:tcPr>
            <w:tcW w:w="1701" w:type="dxa"/>
          </w:tcPr>
          <w:p w:rsidR="00BC2037" w:rsidRDefault="00BC2037"/>
        </w:tc>
        <w:tc>
          <w:tcPr>
            <w:tcW w:w="3544" w:type="dxa"/>
          </w:tcPr>
          <w:p w:rsidR="00BC2037" w:rsidRDefault="00BC2037"/>
        </w:tc>
      </w:tr>
      <w:tr w:rsidR="00170717" w:rsidTr="003148E2">
        <w:tc>
          <w:tcPr>
            <w:tcW w:w="5778" w:type="dxa"/>
          </w:tcPr>
          <w:p w:rsidR="00BC2037" w:rsidRPr="008E45A6" w:rsidRDefault="00BC2037" w:rsidP="00BC2037">
            <w:pPr>
              <w:pStyle w:val="bold"/>
              <w:spacing w:after="0" w:afterAutospacing="0" w:line="210" w:lineRule="atLeast"/>
              <w:ind w:right="34" w:firstLine="480"/>
              <w:rPr>
                <w:b/>
                <w:bCs/>
              </w:rPr>
            </w:pPr>
            <w:r w:rsidRPr="008E45A6">
              <w:rPr>
                <w:b/>
                <w:bCs/>
              </w:rPr>
              <w:lastRenderedPageBreak/>
              <w:t>Начело јачања свести о значају младих и њиховој друштвеној улози</w:t>
            </w:r>
          </w:p>
          <w:p w:rsidR="00BC2037" w:rsidRPr="008E45A6" w:rsidRDefault="00BC2037" w:rsidP="00BC2037">
            <w:pPr>
              <w:pStyle w:val="clan"/>
              <w:spacing w:before="420" w:beforeAutospacing="0" w:after="0" w:afterAutospacing="0" w:line="210" w:lineRule="atLeast"/>
              <w:ind w:right="34" w:firstLine="480"/>
            </w:pPr>
            <w:r w:rsidRPr="008E45A6">
              <w:t>Члан 7.</w:t>
            </w:r>
          </w:p>
          <w:p w:rsidR="00BC2037" w:rsidRPr="008E45A6" w:rsidRDefault="00BC2037" w:rsidP="00BC2037">
            <w:pPr>
              <w:pStyle w:val="NormalWeb"/>
              <w:spacing w:after="0" w:afterAutospacing="0" w:line="210" w:lineRule="atLeast"/>
              <w:ind w:right="34" w:firstLine="480"/>
            </w:pPr>
            <w:r w:rsidRPr="008E45A6">
              <w:t>Сви, а посебно субјекти омладинске политике, подстичу и подржавају јачање свести о значају младих и друштвене улоге младих кроз реализацију омладинске политике, друштвено оснаживање у циљу остваривања добробити младих, промоцију и заштиту њихових интереса, потреба и могућности за активно учешће у друштву.</w:t>
            </w:r>
          </w:p>
          <w:p w:rsidR="00BC2037" w:rsidRPr="008E45A6" w:rsidRDefault="00BC2037" w:rsidP="00BC2037">
            <w:pPr>
              <w:pStyle w:val="bold"/>
              <w:spacing w:after="0" w:afterAutospacing="0" w:line="210" w:lineRule="atLeast"/>
              <w:ind w:right="34" w:firstLine="480"/>
              <w:rPr>
                <w:b/>
                <w:bCs/>
              </w:rPr>
            </w:pPr>
          </w:p>
        </w:tc>
        <w:tc>
          <w:tcPr>
            <w:tcW w:w="3686" w:type="dxa"/>
          </w:tcPr>
          <w:p w:rsidR="00BC2037" w:rsidRDefault="00BC2037"/>
        </w:tc>
        <w:tc>
          <w:tcPr>
            <w:tcW w:w="1701" w:type="dxa"/>
          </w:tcPr>
          <w:p w:rsidR="00BC2037" w:rsidRDefault="00BC2037"/>
        </w:tc>
        <w:tc>
          <w:tcPr>
            <w:tcW w:w="3544" w:type="dxa"/>
          </w:tcPr>
          <w:p w:rsidR="00BC2037" w:rsidRDefault="00BC2037"/>
        </w:tc>
      </w:tr>
      <w:tr w:rsidR="00170717" w:rsidTr="003148E2">
        <w:tc>
          <w:tcPr>
            <w:tcW w:w="5778" w:type="dxa"/>
          </w:tcPr>
          <w:p w:rsidR="00BC2037" w:rsidRPr="008E45A6" w:rsidRDefault="00BC2037" w:rsidP="00BC2037">
            <w:pPr>
              <w:pStyle w:val="bold"/>
              <w:spacing w:after="0" w:afterAutospacing="0" w:line="210" w:lineRule="atLeast"/>
              <w:ind w:right="34" w:firstLine="480"/>
              <w:rPr>
                <w:b/>
                <w:bCs/>
              </w:rPr>
            </w:pPr>
            <w:r w:rsidRPr="008E45A6">
              <w:rPr>
                <w:b/>
                <w:bCs/>
              </w:rPr>
              <w:t>Начело активног учешћа младих</w:t>
            </w:r>
          </w:p>
          <w:p w:rsidR="00BC2037" w:rsidRPr="008E45A6" w:rsidRDefault="00BC2037" w:rsidP="00BC2037">
            <w:pPr>
              <w:pStyle w:val="clan"/>
              <w:spacing w:before="420" w:beforeAutospacing="0" w:after="0" w:afterAutospacing="0" w:line="210" w:lineRule="atLeast"/>
              <w:ind w:right="34" w:firstLine="480"/>
            </w:pPr>
            <w:r w:rsidRPr="008E45A6">
              <w:t>Члан 8.</w:t>
            </w:r>
          </w:p>
          <w:p w:rsidR="00BC2037" w:rsidRPr="008E45A6" w:rsidRDefault="00BC2037" w:rsidP="00BC2037">
            <w:pPr>
              <w:pStyle w:val="NormalWeb"/>
              <w:spacing w:after="0" w:afterAutospacing="0" w:line="210" w:lineRule="atLeast"/>
              <w:ind w:right="34" w:firstLine="480"/>
            </w:pPr>
            <w:r w:rsidRPr="008E45A6">
              <w:t>Сви, а посебно субјекти омладинске политике, обезбеђују подстицајно окружење и дају активну подршку у реализацији омладинских активности младих, предузимању иницијативе и њиховом смисленом укључивању у процесе доношења и спровођења одлука које доприносе личном и друштвеном развоју, а на основу пуне обавештености младих.</w:t>
            </w:r>
          </w:p>
          <w:p w:rsidR="00BC2037" w:rsidRPr="008E45A6" w:rsidRDefault="00BC2037" w:rsidP="00BC2037">
            <w:pPr>
              <w:pStyle w:val="bold"/>
              <w:spacing w:after="0" w:afterAutospacing="0" w:line="210" w:lineRule="atLeast"/>
              <w:ind w:right="34" w:firstLine="480"/>
              <w:rPr>
                <w:b/>
                <w:bCs/>
              </w:rPr>
            </w:pPr>
          </w:p>
        </w:tc>
        <w:tc>
          <w:tcPr>
            <w:tcW w:w="3686" w:type="dxa"/>
          </w:tcPr>
          <w:p w:rsidR="00BC2037" w:rsidRPr="008E45A6" w:rsidRDefault="00BC2037" w:rsidP="00BC2037">
            <w:pPr>
              <w:jc w:val="both"/>
              <w:rPr>
                <w:rFonts w:cs="Times New Roman"/>
                <w:b/>
                <w:szCs w:val="24"/>
                <w:lang w:val="sr-Cyrl-RS"/>
              </w:rPr>
            </w:pPr>
            <w:r w:rsidRPr="008E45A6">
              <w:rPr>
                <w:rFonts w:cs="Times New Roman"/>
                <w:b/>
                <w:szCs w:val="24"/>
                <w:lang w:val="sr-Cyrl-RS"/>
              </w:rPr>
              <w:lastRenderedPageBreak/>
              <w:t>Члан 8. мења се и гласи:</w:t>
            </w:r>
          </w:p>
          <w:p w:rsidR="00BC2037" w:rsidRPr="008E45A6" w:rsidRDefault="00BC2037" w:rsidP="00BC2037">
            <w:pPr>
              <w:jc w:val="both"/>
              <w:rPr>
                <w:rFonts w:cs="Times New Roman"/>
                <w:szCs w:val="24"/>
                <w:lang w:val="sr-Cyrl-RS"/>
              </w:rPr>
            </w:pPr>
            <w:r w:rsidRPr="008E45A6">
              <w:rPr>
                <w:rFonts w:cs="Times New Roman"/>
                <w:szCs w:val="24"/>
                <w:lang w:val="sr-Cyrl-RS"/>
              </w:rPr>
              <w:t>„Начело добровољног и активног учешћа младих</w:t>
            </w:r>
          </w:p>
          <w:p w:rsidR="00BC2037" w:rsidRPr="008E45A6" w:rsidRDefault="00BC2037" w:rsidP="00BC2037">
            <w:pPr>
              <w:jc w:val="both"/>
              <w:rPr>
                <w:rFonts w:cs="Times New Roman"/>
                <w:szCs w:val="24"/>
                <w:lang w:val="sr-Cyrl-RS"/>
              </w:rPr>
            </w:pPr>
            <w:r w:rsidRPr="008E45A6">
              <w:rPr>
                <w:rFonts w:cs="Times New Roman"/>
                <w:szCs w:val="24"/>
                <w:lang w:val="sr-Cyrl-RS"/>
              </w:rPr>
              <w:t>Члан 8.</w:t>
            </w:r>
          </w:p>
          <w:p w:rsidR="00BC2037" w:rsidRPr="008E45A6" w:rsidRDefault="00BC2037" w:rsidP="00BC2037">
            <w:pPr>
              <w:jc w:val="both"/>
              <w:rPr>
                <w:rFonts w:cs="Times New Roman"/>
                <w:szCs w:val="24"/>
                <w:lang w:val="sr-Cyrl-RS"/>
              </w:rPr>
            </w:pPr>
            <w:r w:rsidRPr="008E45A6">
              <w:rPr>
                <w:rFonts w:cs="Times New Roman"/>
                <w:szCs w:val="24"/>
                <w:lang w:val="sr-Cyrl-RS"/>
              </w:rPr>
              <w:t xml:space="preserve">Сви, а посебно субјекти омладинске политике, обезбеђују подстицајно окружење и дају активну подршку у реализацији омладинских активности младих, предузимању иницијативе и њиховом смисленом и добровољном укључивању у </w:t>
            </w:r>
            <w:r w:rsidRPr="008E45A6">
              <w:rPr>
                <w:rFonts w:cs="Times New Roman"/>
                <w:szCs w:val="24"/>
                <w:lang w:val="sr-Cyrl-RS"/>
              </w:rPr>
              <w:lastRenderedPageBreak/>
              <w:t>процесе доношења и спровођења одлука које доприносе личном и друштвеном развоју, а на основу пуне обавештености младих.“.</w:t>
            </w:r>
          </w:p>
          <w:p w:rsidR="00BC2037" w:rsidRDefault="00BC2037"/>
        </w:tc>
        <w:tc>
          <w:tcPr>
            <w:tcW w:w="1701" w:type="dxa"/>
          </w:tcPr>
          <w:p w:rsidR="00BC2037" w:rsidRDefault="00BC2037">
            <w:r w:rsidRPr="008E45A6">
              <w:rPr>
                <w:rFonts w:cs="Times New Roman"/>
                <w:szCs w:val="24"/>
                <w:lang w:val="sr-Cyrl-RS"/>
              </w:rPr>
              <w:lastRenderedPageBreak/>
              <w:t>Градска управа за спорт и омладину Града Новог Сада – Канцеларија за младе</w:t>
            </w:r>
          </w:p>
        </w:tc>
        <w:tc>
          <w:tcPr>
            <w:tcW w:w="3544" w:type="dxa"/>
          </w:tcPr>
          <w:p w:rsidR="00BC2037" w:rsidRDefault="003148E2">
            <w:r w:rsidRPr="003148E2">
              <w:t xml:space="preserve">Предлози су креирани да би се финансирање потреба и интереса младих у јединици локалне самоуправе вршило у складу са интересима и потребама јединице локалне самоуправе и њеним економским могућностима, а уз уважавање интереса младих, и у сврху обезбеђења услова за активно и квалитетно спровођење активности и </w:t>
            </w:r>
            <w:r w:rsidRPr="003148E2">
              <w:lastRenderedPageBreak/>
              <w:t>потреба младих.</w:t>
            </w:r>
          </w:p>
        </w:tc>
      </w:tr>
      <w:tr w:rsidR="00170717" w:rsidTr="003148E2">
        <w:tc>
          <w:tcPr>
            <w:tcW w:w="5778" w:type="dxa"/>
          </w:tcPr>
          <w:p w:rsidR="0071182F" w:rsidRPr="008E45A6" w:rsidRDefault="0071182F" w:rsidP="0071182F">
            <w:pPr>
              <w:pStyle w:val="bold"/>
              <w:spacing w:after="0" w:afterAutospacing="0" w:line="210" w:lineRule="atLeast"/>
              <w:ind w:right="34" w:firstLine="480"/>
              <w:rPr>
                <w:b/>
                <w:bCs/>
              </w:rPr>
            </w:pPr>
            <w:r w:rsidRPr="008E45A6">
              <w:rPr>
                <w:b/>
                <w:bCs/>
              </w:rPr>
              <w:lastRenderedPageBreak/>
              <w:t>Начело одговорности и солидарности младих</w:t>
            </w:r>
          </w:p>
          <w:p w:rsidR="0071182F" w:rsidRPr="008E45A6" w:rsidRDefault="0071182F" w:rsidP="0071182F">
            <w:pPr>
              <w:pStyle w:val="clan"/>
              <w:spacing w:before="420" w:beforeAutospacing="0" w:after="0" w:afterAutospacing="0" w:line="210" w:lineRule="atLeast"/>
              <w:ind w:right="34" w:firstLine="480"/>
            </w:pPr>
            <w:r w:rsidRPr="008E45A6">
              <w:t>Члан 9.</w:t>
            </w:r>
          </w:p>
          <w:p w:rsidR="0071182F" w:rsidRPr="008E45A6" w:rsidRDefault="0071182F" w:rsidP="0071182F">
            <w:pPr>
              <w:pStyle w:val="NormalWeb"/>
              <w:spacing w:after="0" w:afterAutospacing="0" w:line="210" w:lineRule="atLeast"/>
              <w:ind w:right="34" w:firstLine="480"/>
            </w:pPr>
            <w:r w:rsidRPr="008E45A6">
              <w:t>Млади треба да активно доприносе изградњи и неговању друштвених вредности и развоју своје заједнице, нарочито путем различитих облика волонтерских активности и да изражавају међугенерацијску солидарност и активно раде на стварању услова за једнако и пуно учешће у свим аспектима друштвеног живота младих особа са инвалидитетом, припадника националних мањина и свих других лица и друштвених група које могу бити у ризику од дискриминације, односно дискриминаторног поступања.</w:t>
            </w:r>
          </w:p>
          <w:p w:rsidR="00BC2037" w:rsidRPr="008E45A6" w:rsidRDefault="00BC2037" w:rsidP="00BC2037">
            <w:pPr>
              <w:pStyle w:val="bold"/>
              <w:spacing w:after="0" w:afterAutospacing="0" w:line="210" w:lineRule="atLeast"/>
              <w:ind w:right="34" w:firstLine="480"/>
              <w:rPr>
                <w:b/>
                <w:bCs/>
              </w:rPr>
            </w:pPr>
          </w:p>
        </w:tc>
        <w:tc>
          <w:tcPr>
            <w:tcW w:w="3686" w:type="dxa"/>
          </w:tcPr>
          <w:p w:rsidR="00BC2037" w:rsidRDefault="00BC2037"/>
        </w:tc>
        <w:tc>
          <w:tcPr>
            <w:tcW w:w="1701" w:type="dxa"/>
          </w:tcPr>
          <w:p w:rsidR="00BC2037" w:rsidRDefault="00BC2037"/>
        </w:tc>
        <w:tc>
          <w:tcPr>
            <w:tcW w:w="3544" w:type="dxa"/>
          </w:tcPr>
          <w:p w:rsidR="00BC2037" w:rsidRDefault="00BC2037"/>
        </w:tc>
      </w:tr>
      <w:tr w:rsidR="00170717" w:rsidTr="003148E2">
        <w:tc>
          <w:tcPr>
            <w:tcW w:w="5778" w:type="dxa"/>
          </w:tcPr>
          <w:p w:rsidR="00BC2037" w:rsidRPr="008E45A6" w:rsidRDefault="0071182F" w:rsidP="00BC2037">
            <w:pPr>
              <w:pStyle w:val="bold"/>
              <w:spacing w:after="0" w:afterAutospacing="0" w:line="210" w:lineRule="atLeast"/>
              <w:ind w:right="34" w:firstLine="480"/>
              <w:rPr>
                <w:b/>
                <w:bCs/>
              </w:rPr>
            </w:pPr>
            <w:r w:rsidRPr="0071182F">
              <w:rPr>
                <w:b/>
                <w:bCs/>
              </w:rPr>
              <w:t>ПРЕДЛОГ НОВОГ ЧЛАНА</w:t>
            </w:r>
          </w:p>
        </w:tc>
        <w:tc>
          <w:tcPr>
            <w:tcW w:w="3686" w:type="dxa"/>
          </w:tcPr>
          <w:p w:rsidR="0071182F" w:rsidRPr="008E45A6" w:rsidRDefault="0071182F" w:rsidP="0071182F">
            <w:pPr>
              <w:jc w:val="both"/>
              <w:rPr>
                <w:rFonts w:cs="Times New Roman"/>
                <w:szCs w:val="24"/>
                <w:lang w:val="sr-Cyrl-RS"/>
              </w:rPr>
            </w:pPr>
            <w:r w:rsidRPr="008E45A6">
              <w:rPr>
                <w:rFonts w:cs="Times New Roman"/>
                <w:b/>
                <w:bCs/>
                <w:szCs w:val="24"/>
                <w:lang w:val="sr-Cyrl-RS"/>
              </w:rPr>
              <w:t>Члан 10.</w:t>
            </w:r>
            <w:r w:rsidRPr="008E45A6">
              <w:rPr>
                <w:rFonts w:cs="Times New Roman"/>
                <w:szCs w:val="24"/>
                <w:lang w:val="sr-Cyrl-RS"/>
              </w:rPr>
              <w:t xml:space="preserve"> </w:t>
            </w:r>
          </w:p>
          <w:p w:rsidR="0071182F" w:rsidRPr="008E45A6" w:rsidRDefault="0071182F" w:rsidP="0071182F">
            <w:pPr>
              <w:jc w:val="both"/>
              <w:rPr>
                <w:rFonts w:cs="Times New Roman"/>
                <w:b/>
                <w:bCs/>
                <w:szCs w:val="24"/>
                <w:lang w:val="sr-Cyrl-RS"/>
              </w:rPr>
            </w:pPr>
            <w:r w:rsidRPr="008E45A6">
              <w:rPr>
                <w:rFonts w:cs="Times New Roman"/>
                <w:b/>
                <w:bCs/>
                <w:szCs w:val="24"/>
                <w:lang w:val="sr-Cyrl-RS"/>
              </w:rPr>
              <w:t>Начело обезбеђивања сигурног и здравог окружења и промоције здравих стилова живота</w:t>
            </w:r>
          </w:p>
          <w:p w:rsidR="0071182F" w:rsidRPr="008E45A6" w:rsidRDefault="0071182F" w:rsidP="0071182F">
            <w:pPr>
              <w:jc w:val="both"/>
              <w:rPr>
                <w:rFonts w:cs="Times New Roman"/>
                <w:szCs w:val="24"/>
                <w:lang w:val="sr-Cyrl-RS"/>
              </w:rPr>
            </w:pPr>
          </w:p>
          <w:p w:rsidR="0071182F" w:rsidRPr="008E45A6" w:rsidRDefault="0071182F" w:rsidP="0071182F">
            <w:pPr>
              <w:jc w:val="both"/>
              <w:rPr>
                <w:rFonts w:cs="Times New Roman"/>
                <w:szCs w:val="24"/>
                <w:lang w:val="sr-Cyrl-RS"/>
              </w:rPr>
            </w:pPr>
            <w:r w:rsidRPr="008E45A6">
              <w:rPr>
                <w:rFonts w:cs="Times New Roman"/>
                <w:szCs w:val="24"/>
                <w:lang w:val="sr-Cyrl-RS"/>
              </w:rPr>
              <w:t xml:space="preserve">Сви, а посебно субјекти омладинске политике, у оквиру својих послова и делокруга имају обавезу да обезбеђују сигурно и </w:t>
            </w:r>
            <w:r w:rsidRPr="008E45A6">
              <w:rPr>
                <w:rFonts w:cs="Times New Roman"/>
                <w:szCs w:val="24"/>
                <w:lang w:val="sr-Cyrl-RS"/>
              </w:rPr>
              <w:lastRenderedPageBreak/>
              <w:t>здраво окружење за раст и развој младих, као и промоцију здравих стилова живота. Ово се посебно односи на забрану промоције дуванских производа, алкохолних пића, промоције игара на срећу и других психоактивних супстанци које изазивају болести зависности.</w:t>
            </w:r>
          </w:p>
          <w:p w:rsidR="00BC2037" w:rsidRDefault="00BC2037"/>
        </w:tc>
        <w:tc>
          <w:tcPr>
            <w:tcW w:w="1701" w:type="dxa"/>
          </w:tcPr>
          <w:p w:rsidR="00BC2037" w:rsidRDefault="0071182F">
            <w:r w:rsidRPr="008E45A6">
              <w:rPr>
                <w:rFonts w:cs="Times New Roman"/>
                <w:szCs w:val="24"/>
                <w:lang w:val="sr-Cyrl-RS"/>
              </w:rPr>
              <w:lastRenderedPageBreak/>
              <w:t>Центар за омладински рад</w:t>
            </w:r>
          </w:p>
        </w:tc>
        <w:tc>
          <w:tcPr>
            <w:tcW w:w="3544" w:type="dxa"/>
          </w:tcPr>
          <w:p w:rsidR="003148E2" w:rsidRDefault="003148E2" w:rsidP="003148E2">
            <w:r>
              <w:t xml:space="preserve">Имајући у виду поражавајуће статистике које су препознате и у НСМ (Посебан циљ 5: Створени услови за здраво и безбедно окружење и социјално благостање младих. Са показатељима од почетних вредности удела младих који користе дуван, алкохол и друге психо-активне супстанце </w:t>
            </w:r>
            <w:r>
              <w:lastRenderedPageBreak/>
              <w:t xml:space="preserve">(2021): пушење 32,5%, алкохол 70,8%, марихуана 10,3%), са циљаном вредношћу до 2030; пушење 10%, алкохол 25%, марихуана 3 %; евидентно је да Р. Србија мора предузети радикалније мере (јасније, ефикасније и ефективније мере јавних политика) у погледу обезбеђивања сигурног и здравог окружења за раст и развој младих како би се остварили одрживи резултати у погледу смањења болести зависности код младих. </w:t>
            </w:r>
          </w:p>
          <w:p w:rsidR="003148E2" w:rsidRDefault="003148E2" w:rsidP="003148E2"/>
          <w:p w:rsidR="003148E2" w:rsidRDefault="003148E2" w:rsidP="003148E2">
            <w:r>
              <w:t xml:space="preserve">Тренутно је забрана промоције и конзумације дуванских производа и алкохолних пића дефинисана Смерницама за финансирање и суфинансирање, међутим Смернице су подложне изменама и допунама, а уједно одаје се утисак да ово важно питање увиђа једино из перспективе финансирања, а не општег начела и опредељења државе да промовише здраве стилове живота и залаже се за борбу против болести зависности. Са увођењем овог члана у Закон даје се стратешка </w:t>
            </w:r>
            <w:r>
              <w:lastRenderedPageBreak/>
              <w:t xml:space="preserve">и начелна одредница државе у односу на младе, заштиту њихових права да одрастају у здравом и сигурном окружењу. </w:t>
            </w:r>
          </w:p>
          <w:p w:rsidR="003148E2" w:rsidRDefault="003148E2" w:rsidP="003148E2"/>
          <w:p w:rsidR="003148E2" w:rsidRDefault="003148E2" w:rsidP="003148E2">
            <w:r>
              <w:t xml:space="preserve">Такође, потребно је размотрити усклађивање Закона о младима са: а) Законом о оглашавању (члан 46, члан 54) како би се обезбедило да се омладински простори (омладински центри, омладински клубови, омладински ресурси центри) препознају као и предшколске, школске, здравствене или установе намењене деци или малолетницима где се у складу са чланом 46 и 54 забрањује оглашавање игара на срећу и алкохолних пића у радијусу од 100 метара ваздушном линијом; б) Такође и са Законом о играма на срећу члан 67, који дефинише најмању удаљеност (200 метара) аутомат клубова од образовних установа.  </w:t>
            </w:r>
          </w:p>
          <w:p w:rsidR="003148E2" w:rsidRDefault="003148E2" w:rsidP="003148E2"/>
          <w:p w:rsidR="003148E2" w:rsidRDefault="003148E2" w:rsidP="003148E2">
            <w:r>
              <w:t>Члан 54 (став 1) – Закон о оглашавању</w:t>
            </w:r>
          </w:p>
          <w:p w:rsidR="003148E2" w:rsidRDefault="003148E2" w:rsidP="003148E2">
            <w:r>
              <w:t xml:space="preserve">Забрањено је оглашавање класичних и посебних игара на срећу на отвореним </w:t>
            </w:r>
            <w:r>
              <w:lastRenderedPageBreak/>
              <w:t xml:space="preserve">површинама, осим на месту које је удаљено најмање 100 метара ваздушном линијом од најближе тачке комплекса предшколске, школске, здравствене или установе намењене деци или малолетницима. </w:t>
            </w:r>
          </w:p>
          <w:p w:rsidR="003148E2" w:rsidRDefault="003148E2" w:rsidP="003148E2"/>
          <w:p w:rsidR="003148E2" w:rsidRDefault="003148E2" w:rsidP="003148E2">
            <w:r>
              <w:t xml:space="preserve">Члан 46 (став 4) – Закон о оглашавању </w:t>
            </w:r>
          </w:p>
          <w:p w:rsidR="003148E2" w:rsidRDefault="003148E2" w:rsidP="003148E2"/>
          <w:p w:rsidR="003148E2" w:rsidRDefault="003148E2" w:rsidP="003148E2">
            <w:r>
              <w:t>Оглашавање алкохолних пића, укључујући свако истицање жига или друге ознаке алкохолног пића, није дозвољено.</w:t>
            </w:r>
          </w:p>
          <w:p w:rsidR="003148E2" w:rsidRDefault="003148E2" w:rsidP="003148E2"/>
          <w:p w:rsidR="003148E2" w:rsidRDefault="003148E2" w:rsidP="003148E2">
            <w:r>
              <w:t xml:space="preserve">Дозвољено је истицање алкохолних пића, односно жига или друге ознаке алкохолног пића на продајном месту, објављивање, као и достављање појединачно одређеном пунолетном лицу које је претходно дало сагласност за то, обавештења о квалитету и другим својствима алкохолног пића на продајном месту, сајамском штанду, у стручним књигама, часописима и другим стручним публикацијама које су </w:t>
            </w:r>
            <w:r>
              <w:lastRenderedPageBreak/>
              <w:t>намењене искључиво произвођачима или продавцима тих производа, као и коришћење жига или друге ознаке алкохолног пића и произвођача алкохолног пића на средствима пословне комуникације и пословне репрезентације.</w:t>
            </w:r>
          </w:p>
          <w:p w:rsidR="003148E2" w:rsidRDefault="003148E2" w:rsidP="003148E2"/>
          <w:p w:rsidR="003148E2" w:rsidRDefault="003148E2" w:rsidP="003148E2">
            <w:r>
              <w:t>Изузетно од забране оглашавања из става 1. овог члана, дозвољено је оглашавање алкохолних пића са садржајем алкохола мањим од 20%:</w:t>
            </w:r>
          </w:p>
          <w:p w:rsidR="003148E2" w:rsidRDefault="003148E2" w:rsidP="003148E2"/>
          <w:p w:rsidR="003148E2" w:rsidRDefault="003148E2" w:rsidP="003148E2">
            <w:r>
              <w:t>1) на јавном простору, на месту које је удаљено најмање 100 метара ваздушном линијом од најближе тачке комплекса предшколске, школске, здравствене или установе намењене малолетницима;</w:t>
            </w:r>
          </w:p>
          <w:p w:rsidR="003148E2" w:rsidRDefault="003148E2" w:rsidP="003148E2"/>
          <w:p w:rsidR="003148E2" w:rsidRDefault="003148E2" w:rsidP="003148E2">
            <w:r>
              <w:t>Члан 67 – Закон о играма на срећу</w:t>
            </w:r>
          </w:p>
          <w:p w:rsidR="003148E2" w:rsidRDefault="003148E2" w:rsidP="003148E2"/>
          <w:p w:rsidR="00BC2037" w:rsidRDefault="003148E2" w:rsidP="003148E2">
            <w:r>
              <w:t>Удаљеност аутомат клуба од зграде образовних установа (основних и средњих школа) не може бити мања од 200 метара.</w:t>
            </w:r>
          </w:p>
        </w:tc>
      </w:tr>
      <w:tr w:rsidR="00170717" w:rsidTr="003148E2">
        <w:tc>
          <w:tcPr>
            <w:tcW w:w="5778" w:type="dxa"/>
          </w:tcPr>
          <w:p w:rsidR="0071182F" w:rsidRPr="008E45A6" w:rsidRDefault="0071182F" w:rsidP="0071182F">
            <w:pPr>
              <w:pStyle w:val="clan"/>
              <w:spacing w:before="420" w:beforeAutospacing="0" w:after="0" w:afterAutospacing="0" w:line="210" w:lineRule="atLeast"/>
              <w:ind w:right="34" w:firstLine="480"/>
            </w:pPr>
            <w:r w:rsidRPr="008E45A6">
              <w:lastRenderedPageBreak/>
              <w:t>II. НАЦИОНАЛНА СТРАТЕГИЈА ЗА МЛАДЕ</w:t>
            </w:r>
          </w:p>
          <w:p w:rsidR="0071182F" w:rsidRPr="008E45A6" w:rsidRDefault="0071182F" w:rsidP="0071182F">
            <w:pPr>
              <w:pStyle w:val="clan"/>
              <w:spacing w:before="420" w:beforeAutospacing="0" w:after="0" w:afterAutospacing="0" w:line="210" w:lineRule="atLeast"/>
              <w:ind w:right="34" w:firstLine="480"/>
            </w:pPr>
            <w:r w:rsidRPr="008E45A6">
              <w:t>Члан 10.</w:t>
            </w:r>
          </w:p>
          <w:p w:rsidR="0071182F" w:rsidRPr="008E45A6" w:rsidRDefault="0071182F" w:rsidP="0071182F">
            <w:pPr>
              <w:pStyle w:val="NormalWeb"/>
              <w:spacing w:after="0" w:afterAutospacing="0" w:line="210" w:lineRule="atLeast"/>
              <w:ind w:right="34" w:firstLine="480"/>
            </w:pPr>
            <w:r w:rsidRPr="008E45A6">
              <w:t>Стратегија је документ који, на предлог Министарства, доноси Влада, којим се уређује нарочито: активно учешће младих у друштвеном животу, обезбеђивање остваривања права младих на једнаке шансе, информисање младих, подстицање и вредновање толеранције, демократије, изузетних постигнућа младих, подстицање и развијање формалног и неформалног образовања, подстицање и стимулисање запошљавања и самозапошљавања младих и омладинског предузетништва, унапређивање безбедности младих, одрживог развоја и здраве животне средине, очување и унапређивање здравља младих и друге активности и области од значаја за младе.</w:t>
            </w:r>
          </w:p>
          <w:p w:rsidR="00BC2037" w:rsidRPr="008E45A6" w:rsidRDefault="00BC2037" w:rsidP="00BC2037">
            <w:pPr>
              <w:pStyle w:val="bold"/>
              <w:spacing w:after="0" w:afterAutospacing="0" w:line="210" w:lineRule="atLeast"/>
              <w:ind w:right="34" w:firstLine="480"/>
              <w:rPr>
                <w:b/>
                <w:bCs/>
              </w:rPr>
            </w:pPr>
          </w:p>
        </w:tc>
        <w:tc>
          <w:tcPr>
            <w:tcW w:w="3686" w:type="dxa"/>
          </w:tcPr>
          <w:p w:rsidR="0071182F" w:rsidRPr="008E45A6" w:rsidRDefault="0071182F" w:rsidP="0071182F">
            <w:pPr>
              <w:rPr>
                <w:rFonts w:cs="Times New Roman"/>
                <w:szCs w:val="24"/>
              </w:rPr>
            </w:pPr>
            <w:r w:rsidRPr="008E45A6">
              <w:rPr>
                <w:rFonts w:cs="Times New Roman"/>
                <w:szCs w:val="24"/>
              </w:rPr>
              <w:t xml:space="preserve">Члан 10 мења се и гласи: </w:t>
            </w:r>
          </w:p>
          <w:p w:rsidR="0071182F" w:rsidRPr="008E45A6" w:rsidRDefault="0071182F" w:rsidP="0071182F">
            <w:pPr>
              <w:rPr>
                <w:rFonts w:cs="Times New Roman"/>
                <w:szCs w:val="24"/>
              </w:rPr>
            </w:pPr>
            <w:r w:rsidRPr="008E45A6">
              <w:rPr>
                <w:rFonts w:cs="Times New Roman"/>
                <w:szCs w:val="24"/>
              </w:rPr>
              <w:t>Члан 10</w:t>
            </w:r>
          </w:p>
          <w:p w:rsidR="0071182F" w:rsidRPr="008E45A6" w:rsidRDefault="0071182F" w:rsidP="0071182F">
            <w:pPr>
              <w:rPr>
                <w:rFonts w:cs="Times New Roman"/>
                <w:szCs w:val="24"/>
              </w:rPr>
            </w:pPr>
            <w:r w:rsidRPr="008E45A6">
              <w:rPr>
                <w:rFonts w:cs="Times New Roman"/>
                <w:szCs w:val="24"/>
              </w:rPr>
              <w:t>Стратегија је основни документ јавне политике, којим се на целовит начин утврђује стратешки правац деловања и јавне политике у области унапређивање друштвеног положаја младих</w:t>
            </w:r>
          </w:p>
          <w:p w:rsidR="0071182F" w:rsidRPr="008E45A6" w:rsidRDefault="0071182F" w:rsidP="0071182F">
            <w:pPr>
              <w:rPr>
                <w:rFonts w:cs="Times New Roman"/>
                <w:szCs w:val="24"/>
              </w:rPr>
            </w:pPr>
            <w:r w:rsidRPr="008E45A6">
              <w:rPr>
                <w:rFonts w:cs="Times New Roman"/>
                <w:szCs w:val="24"/>
              </w:rPr>
              <w:t>Стратегију доноси Влада, на предлог надлежног министарства за област омладинске политике.</w:t>
            </w:r>
          </w:p>
          <w:p w:rsidR="0071182F" w:rsidRPr="008E45A6" w:rsidRDefault="0071182F" w:rsidP="0071182F">
            <w:pPr>
              <w:rPr>
                <w:rFonts w:cs="Times New Roman"/>
                <w:szCs w:val="24"/>
              </w:rPr>
            </w:pPr>
            <w:r w:rsidRPr="008E45A6">
              <w:rPr>
                <w:rFonts w:cs="Times New Roman"/>
                <w:szCs w:val="24"/>
              </w:rPr>
              <w:t xml:space="preserve">Стратегија се доноси за период од седам година, а нова се израђује најкасније годину дана пре истека рока спровођења важеће стратегије. </w:t>
            </w:r>
          </w:p>
          <w:p w:rsidR="00BC2037" w:rsidRDefault="0071182F" w:rsidP="0071182F">
            <w:r w:rsidRPr="008E45A6">
              <w:rPr>
                <w:rFonts w:cs="Times New Roman"/>
                <w:szCs w:val="24"/>
              </w:rPr>
              <w:t>Стратегија престаје да се примењује истеком рока за које је усвојена или доношењем одлуке о престанку њене примене.</w:t>
            </w:r>
          </w:p>
        </w:tc>
        <w:tc>
          <w:tcPr>
            <w:tcW w:w="1701" w:type="dxa"/>
          </w:tcPr>
          <w:p w:rsidR="00BC2037" w:rsidRDefault="0071182F">
            <w:r w:rsidRPr="008E45A6">
              <w:rPr>
                <w:rFonts w:eastAsia="Times New Roman" w:cs="Times New Roman"/>
                <w:szCs w:val="24"/>
                <w:lang w:val="sr-Cyrl-RS"/>
              </w:rPr>
              <w:t>МЉМПДД</w:t>
            </w:r>
          </w:p>
        </w:tc>
        <w:tc>
          <w:tcPr>
            <w:tcW w:w="3544" w:type="dxa"/>
          </w:tcPr>
          <w:p w:rsidR="00BC2037" w:rsidRDefault="00BC2037"/>
        </w:tc>
      </w:tr>
      <w:tr w:rsidR="00170717" w:rsidTr="003148E2">
        <w:tc>
          <w:tcPr>
            <w:tcW w:w="5778" w:type="dxa"/>
          </w:tcPr>
          <w:p w:rsidR="0071182F" w:rsidRPr="008E45A6" w:rsidRDefault="0071182F" w:rsidP="0071182F">
            <w:pPr>
              <w:pStyle w:val="clan"/>
              <w:spacing w:before="420" w:beforeAutospacing="0" w:after="0" w:afterAutospacing="0" w:line="210" w:lineRule="atLeast"/>
              <w:ind w:right="34" w:firstLine="480"/>
            </w:pPr>
            <w:r w:rsidRPr="008E45A6">
              <w:t>Члан 11.</w:t>
            </w:r>
          </w:p>
          <w:p w:rsidR="0071182F" w:rsidRPr="008E45A6" w:rsidRDefault="0071182F" w:rsidP="0071182F">
            <w:pPr>
              <w:pStyle w:val="NormalWeb"/>
              <w:spacing w:after="0" w:afterAutospacing="0" w:line="210" w:lineRule="atLeast"/>
              <w:ind w:right="34" w:firstLine="480"/>
            </w:pPr>
            <w:r w:rsidRPr="008E45A6">
              <w:t>Стратегија се доноси за период од десет година.</w:t>
            </w:r>
          </w:p>
          <w:p w:rsidR="0071182F" w:rsidRPr="008E45A6" w:rsidRDefault="0071182F" w:rsidP="0071182F">
            <w:pPr>
              <w:pStyle w:val="NormalWeb"/>
              <w:spacing w:after="0" w:afterAutospacing="0" w:line="210" w:lineRule="atLeast"/>
              <w:ind w:right="34" w:firstLine="480"/>
            </w:pPr>
            <w:r w:rsidRPr="008E45A6">
              <w:t>У припреми и реализацији Стратегије учествују млади, Министарство, министарства надлежна за посебне области у омладинском сектору и сви други субјекти омладинске политике.</w:t>
            </w:r>
          </w:p>
          <w:p w:rsidR="0071182F" w:rsidRPr="008E45A6" w:rsidRDefault="0071182F" w:rsidP="0071182F">
            <w:pPr>
              <w:pStyle w:val="NormalWeb"/>
              <w:spacing w:after="0" w:afterAutospacing="0" w:line="210" w:lineRule="atLeast"/>
              <w:ind w:right="34" w:firstLine="480"/>
            </w:pPr>
            <w:r w:rsidRPr="008E45A6">
              <w:lastRenderedPageBreak/>
              <w:t>Министарство усмерава и прати спровођење Стратегије на локалном нивоу.</w:t>
            </w:r>
          </w:p>
          <w:p w:rsidR="0071182F" w:rsidRPr="008E45A6" w:rsidRDefault="0071182F" w:rsidP="0071182F">
            <w:pPr>
              <w:pStyle w:val="NormalWeb"/>
              <w:spacing w:after="0" w:afterAutospacing="0" w:line="210" w:lineRule="atLeast"/>
              <w:ind w:right="34" w:firstLine="480"/>
            </w:pPr>
            <w:r w:rsidRPr="008E45A6">
              <w:t>Субјекти омладинске политике делују у складу с принципима Стратегије.</w:t>
            </w:r>
          </w:p>
          <w:p w:rsidR="0071182F" w:rsidRPr="008E45A6" w:rsidRDefault="0071182F" w:rsidP="0071182F">
            <w:pPr>
              <w:pStyle w:val="clan"/>
              <w:spacing w:before="420" w:beforeAutospacing="0" w:after="0" w:afterAutospacing="0" w:line="210" w:lineRule="atLeast"/>
              <w:ind w:right="34" w:firstLine="480"/>
            </w:pPr>
          </w:p>
        </w:tc>
        <w:tc>
          <w:tcPr>
            <w:tcW w:w="3686" w:type="dxa"/>
          </w:tcPr>
          <w:p w:rsidR="0071182F" w:rsidRPr="008E45A6" w:rsidRDefault="0071182F" w:rsidP="0071182F">
            <w:pPr>
              <w:rPr>
                <w:rFonts w:cs="Times New Roman"/>
                <w:szCs w:val="24"/>
              </w:rPr>
            </w:pPr>
            <w:r w:rsidRPr="008E45A6">
              <w:rPr>
                <w:rFonts w:cs="Times New Roman"/>
                <w:szCs w:val="24"/>
              </w:rPr>
              <w:lastRenderedPageBreak/>
              <w:t>Члан 11 се брише</w:t>
            </w:r>
          </w:p>
        </w:tc>
        <w:tc>
          <w:tcPr>
            <w:tcW w:w="1701" w:type="dxa"/>
          </w:tcPr>
          <w:p w:rsidR="0071182F" w:rsidRPr="008E45A6" w:rsidRDefault="0071182F">
            <w:pPr>
              <w:rPr>
                <w:rFonts w:eastAsia="Times New Roman" w:cs="Times New Roman"/>
                <w:szCs w:val="24"/>
                <w:lang w:val="sr-Cyrl-RS"/>
              </w:rPr>
            </w:pPr>
            <w:r w:rsidRPr="008E45A6">
              <w:rPr>
                <w:rFonts w:eastAsia="Times New Roman" w:cs="Times New Roman"/>
                <w:szCs w:val="24"/>
                <w:lang w:val="sr-Cyrl-RS"/>
              </w:rPr>
              <w:t>МЉМПДД</w:t>
            </w:r>
          </w:p>
        </w:tc>
        <w:tc>
          <w:tcPr>
            <w:tcW w:w="3544" w:type="dxa"/>
          </w:tcPr>
          <w:p w:rsidR="003148E2" w:rsidRDefault="003148E2" w:rsidP="003148E2">
            <w:r>
              <w:t xml:space="preserve">Члан 11.Закона о планском систему РС („Сл.гласник РС“, бр. 30/2018) даје дефиницију Стратегије као основног документа јавне политике, те је с тога целисходније користити већ утврђену дефинцију као и решења која су садржана у члану 11. Закона о планском систему, а која се у предлогу </w:t>
            </w:r>
            <w:r>
              <w:lastRenderedPageBreak/>
              <w:t xml:space="preserve">текста новог текста члана 10 усклађују. </w:t>
            </w:r>
          </w:p>
          <w:p w:rsidR="0071182F" w:rsidRDefault="003148E2" w:rsidP="003148E2">
            <w:r>
              <w:t xml:space="preserve">Досадашњи члан 11. Закона, прихватањем овог решења, постаје сувишан, те се из наведеног разлога предлаже његово брисање.  </w:t>
            </w:r>
          </w:p>
        </w:tc>
      </w:tr>
      <w:tr w:rsidR="00170717" w:rsidTr="003148E2">
        <w:tc>
          <w:tcPr>
            <w:tcW w:w="5778" w:type="dxa"/>
          </w:tcPr>
          <w:p w:rsidR="0071182F" w:rsidRPr="008E45A6" w:rsidRDefault="0071182F" w:rsidP="0071182F">
            <w:pPr>
              <w:pStyle w:val="bold"/>
              <w:spacing w:after="0" w:afterAutospacing="0" w:line="210" w:lineRule="atLeast"/>
              <w:ind w:right="34" w:firstLine="480"/>
              <w:rPr>
                <w:b/>
                <w:bCs/>
              </w:rPr>
            </w:pPr>
            <w:r w:rsidRPr="008E45A6">
              <w:rPr>
                <w:b/>
                <w:bCs/>
              </w:rPr>
              <w:lastRenderedPageBreak/>
              <w:t>Средства за реализацију Стратегије</w:t>
            </w:r>
          </w:p>
          <w:p w:rsidR="0071182F" w:rsidRPr="008E45A6" w:rsidRDefault="0071182F" w:rsidP="0071182F">
            <w:pPr>
              <w:pStyle w:val="clan"/>
              <w:spacing w:before="420" w:beforeAutospacing="0" w:after="0" w:afterAutospacing="0" w:line="210" w:lineRule="atLeast"/>
              <w:ind w:right="34" w:firstLine="480"/>
            </w:pPr>
            <w:r w:rsidRPr="008E45A6">
              <w:t>Члан 12.</w:t>
            </w:r>
          </w:p>
          <w:p w:rsidR="0071182F" w:rsidRPr="008E45A6" w:rsidRDefault="0071182F" w:rsidP="0071182F">
            <w:pPr>
              <w:pStyle w:val="NormalWeb"/>
              <w:spacing w:after="0" w:afterAutospacing="0" w:line="210" w:lineRule="atLeast"/>
              <w:ind w:right="34" w:firstLine="480"/>
            </w:pPr>
            <w:r w:rsidRPr="008E45A6">
              <w:t>Средства за реализацију Стратегије обезбеђују се у буџету Републике Србије, као и у буџету аутономне покрајине и јединице локалне самоуправе и из других извора, у складу са законом.</w:t>
            </w:r>
          </w:p>
          <w:p w:rsidR="0071182F" w:rsidRPr="008E45A6" w:rsidRDefault="0071182F" w:rsidP="0071182F">
            <w:pPr>
              <w:pStyle w:val="NormalWeb"/>
              <w:spacing w:after="0" w:afterAutospacing="0" w:line="210" w:lineRule="atLeast"/>
              <w:ind w:right="34" w:firstLine="480"/>
            </w:pPr>
            <w:r w:rsidRPr="008E45A6">
              <w:t>У складу са Стратегијом, аутономна покрајина и јединица локалне самоуправе утврђују акционе планове за спровођење Стратегије на својој територији и у свом буџету обезбеђују средства за реализацију тих планова.</w:t>
            </w:r>
          </w:p>
          <w:p w:rsidR="0071182F" w:rsidRPr="008E45A6" w:rsidRDefault="0071182F" w:rsidP="0071182F">
            <w:pPr>
              <w:pStyle w:val="NormalWeb"/>
              <w:spacing w:after="0" w:afterAutospacing="0" w:line="210" w:lineRule="atLeast"/>
              <w:ind w:right="34" w:firstLine="480"/>
            </w:pPr>
            <w:r w:rsidRPr="008E45A6">
              <w:t>Аутономна покрајина и јединица локалне самоуправе достављају на захтев Министарства, а најмање једном годишње, извештај о спровођењу акционог плана за спровођење Стратегије на својој територији.</w:t>
            </w:r>
          </w:p>
          <w:p w:rsidR="0071182F" w:rsidRPr="008E45A6" w:rsidRDefault="0071182F" w:rsidP="0071182F">
            <w:pPr>
              <w:pStyle w:val="clan"/>
              <w:spacing w:before="420" w:beforeAutospacing="0" w:after="0" w:afterAutospacing="0" w:line="210" w:lineRule="atLeast"/>
              <w:ind w:right="34" w:firstLine="480"/>
            </w:pPr>
          </w:p>
        </w:tc>
        <w:tc>
          <w:tcPr>
            <w:tcW w:w="3686" w:type="dxa"/>
          </w:tcPr>
          <w:p w:rsidR="0071182F" w:rsidRPr="008E45A6" w:rsidRDefault="0071182F" w:rsidP="0071182F">
            <w:pPr>
              <w:jc w:val="both"/>
              <w:rPr>
                <w:rFonts w:cs="Times New Roman"/>
                <w:b/>
                <w:szCs w:val="24"/>
                <w:lang w:val="sr-Cyrl-RS"/>
              </w:rPr>
            </w:pPr>
            <w:r w:rsidRPr="008E45A6">
              <w:rPr>
                <w:rFonts w:cs="Times New Roman"/>
                <w:b/>
                <w:szCs w:val="24"/>
                <w:lang w:val="sr-Cyrl-RS"/>
              </w:rPr>
              <w:t>Члан 12</w:t>
            </w:r>
            <w:r w:rsidRPr="008E45A6">
              <w:rPr>
                <w:rFonts w:cs="Times New Roman"/>
                <w:b/>
                <w:szCs w:val="24"/>
                <w:lang w:val="sr-Latn-RS"/>
              </w:rPr>
              <w:t xml:space="preserve">. </w:t>
            </w:r>
            <w:r w:rsidRPr="008E45A6">
              <w:rPr>
                <w:rFonts w:cs="Times New Roman"/>
                <w:b/>
                <w:szCs w:val="24"/>
                <w:lang w:val="sr-Cyrl-RS"/>
              </w:rPr>
              <w:t>ст. 3. и 4. мењају се и гласе:</w:t>
            </w:r>
          </w:p>
          <w:p w:rsidR="0071182F" w:rsidRPr="008E45A6" w:rsidRDefault="0071182F" w:rsidP="0071182F">
            <w:pPr>
              <w:jc w:val="both"/>
              <w:rPr>
                <w:rFonts w:cs="Times New Roman"/>
                <w:szCs w:val="24"/>
                <w:lang w:val="sr-Cyrl-RS"/>
              </w:rPr>
            </w:pPr>
            <w:r w:rsidRPr="008E45A6">
              <w:rPr>
                <w:rFonts w:cs="Times New Roman"/>
                <w:szCs w:val="24"/>
                <w:lang w:val="sr-Cyrl-RS"/>
              </w:rPr>
              <w:t>„У складу са Стратегијом, аутономна покрајина и јединица локалне самоуправе утврђују циљеве за реализацији стратегиjа унапређења положаја младих на локалном нивоу и акционих планова за младе на својој територији и у свом буџету обезбеђују средства за реализацију тих стратегија и планова.</w:t>
            </w:r>
          </w:p>
          <w:p w:rsidR="0071182F" w:rsidRPr="008E45A6" w:rsidRDefault="0071182F" w:rsidP="0071182F">
            <w:pPr>
              <w:jc w:val="both"/>
              <w:rPr>
                <w:rFonts w:cs="Times New Roman"/>
                <w:szCs w:val="24"/>
                <w:lang w:val="sr-Cyrl-RS"/>
              </w:rPr>
            </w:pPr>
          </w:p>
          <w:p w:rsidR="0071182F" w:rsidRPr="008E45A6" w:rsidRDefault="0071182F" w:rsidP="0071182F">
            <w:pPr>
              <w:jc w:val="both"/>
              <w:rPr>
                <w:rFonts w:cs="Times New Roman"/>
                <w:szCs w:val="24"/>
                <w:lang w:val="sr-Cyrl-RS"/>
              </w:rPr>
            </w:pPr>
            <w:r w:rsidRPr="008E45A6">
              <w:rPr>
                <w:rFonts w:cs="Times New Roman"/>
                <w:szCs w:val="24"/>
                <w:lang w:val="sr-Cyrl-RS"/>
              </w:rPr>
              <w:t>Аутономна покрајина и јединица локалне самоуправе достављају на захтев Министарства, а најмање једном годишње, извештај о спровођењу стратегиjа унапређења положаја младих на локалном нивоу и акционих планова за младе на својој територији за спровођење циљева Стратегије.“.</w:t>
            </w:r>
          </w:p>
          <w:p w:rsidR="0071182F" w:rsidRPr="008E45A6" w:rsidRDefault="0071182F" w:rsidP="0071182F">
            <w:pPr>
              <w:rPr>
                <w:rFonts w:cs="Times New Roman"/>
                <w:szCs w:val="24"/>
              </w:rPr>
            </w:pPr>
          </w:p>
        </w:tc>
        <w:tc>
          <w:tcPr>
            <w:tcW w:w="1701" w:type="dxa"/>
          </w:tcPr>
          <w:p w:rsidR="0071182F" w:rsidRPr="008E45A6" w:rsidRDefault="0071182F">
            <w:pPr>
              <w:rPr>
                <w:rFonts w:eastAsia="Times New Roman" w:cs="Times New Roman"/>
                <w:szCs w:val="24"/>
                <w:lang w:val="sr-Cyrl-RS"/>
              </w:rPr>
            </w:pPr>
            <w:r w:rsidRPr="008E45A6">
              <w:rPr>
                <w:rFonts w:cs="Times New Roman"/>
                <w:szCs w:val="24"/>
                <w:lang w:val="sr-Cyrl-RS"/>
              </w:rPr>
              <w:lastRenderedPageBreak/>
              <w:t>Градска управа за спорт и омладину Града Новог Сада – Канцеларија за младе</w:t>
            </w:r>
          </w:p>
        </w:tc>
        <w:tc>
          <w:tcPr>
            <w:tcW w:w="3544" w:type="dxa"/>
          </w:tcPr>
          <w:p w:rsidR="0071182F" w:rsidRDefault="003148E2">
            <w:r w:rsidRPr="003148E2">
              <w:t>Предлози су креирани да би се финансирање потреба и интереса младих у јединици локалне самоуправе вршило у складу са интересима и потребама јединице локалне самоуправе и њеним економским могућностима, а уз уважавање интереса младих, и у сврху обезбеђења услова за активно и квалитетно спровођење активности и потреба младих.</w:t>
            </w:r>
          </w:p>
        </w:tc>
      </w:tr>
      <w:tr w:rsidR="00170717" w:rsidTr="003148E2">
        <w:tc>
          <w:tcPr>
            <w:tcW w:w="5778" w:type="dxa"/>
          </w:tcPr>
          <w:p w:rsidR="0071182F" w:rsidRPr="008E45A6" w:rsidRDefault="0071182F" w:rsidP="0071182F">
            <w:pPr>
              <w:pStyle w:val="clan"/>
              <w:spacing w:before="420" w:beforeAutospacing="0" w:after="0" w:afterAutospacing="0" w:line="210" w:lineRule="atLeast"/>
              <w:ind w:right="34" w:firstLine="480"/>
            </w:pPr>
            <w:r w:rsidRPr="008E45A6">
              <w:lastRenderedPageBreak/>
              <w:t>III. УДРУЖЕЊА КОЈА СПРОВОДЕ ОМЛАДИНСКЕ АКТИВНОСТИ</w:t>
            </w:r>
          </w:p>
          <w:p w:rsidR="0071182F" w:rsidRPr="008E45A6" w:rsidRDefault="0071182F" w:rsidP="0071182F">
            <w:pPr>
              <w:pStyle w:val="bold"/>
              <w:spacing w:after="0" w:afterAutospacing="0" w:line="210" w:lineRule="atLeast"/>
              <w:ind w:right="34" w:firstLine="480"/>
              <w:rPr>
                <w:b/>
                <w:bCs/>
              </w:rPr>
            </w:pPr>
            <w:r w:rsidRPr="008E45A6">
              <w:rPr>
                <w:b/>
                <w:bCs/>
              </w:rPr>
              <w:t>Удружење младих и удружење за младе</w:t>
            </w:r>
          </w:p>
          <w:p w:rsidR="0071182F" w:rsidRPr="008E45A6" w:rsidRDefault="0071182F" w:rsidP="0071182F">
            <w:pPr>
              <w:pStyle w:val="clan"/>
              <w:spacing w:before="420" w:beforeAutospacing="0" w:after="0" w:afterAutospacing="0" w:line="210" w:lineRule="atLeast"/>
              <w:ind w:right="34" w:firstLine="480"/>
            </w:pPr>
            <w:r w:rsidRPr="008E45A6">
              <w:t>Члан 13.</w:t>
            </w:r>
          </w:p>
          <w:p w:rsidR="0071182F" w:rsidRPr="008E45A6" w:rsidRDefault="0071182F" w:rsidP="0071182F">
            <w:pPr>
              <w:pStyle w:val="NormalWeb"/>
              <w:spacing w:after="0" w:afterAutospacing="0" w:line="210" w:lineRule="atLeast"/>
              <w:ind w:right="34" w:firstLine="480"/>
            </w:pPr>
            <w:r w:rsidRPr="008E45A6">
              <w:t>Ради обављања омладинских активности, унапређења услова за лични и друштвени развој младих према њиховим потребама и могућностима и укључивања младих у друштвени живот заједнице и њиховог информисања могу се оснивати удружења младих и удружења за младе, у складу са законом којим се уређује оснивање и правни положај удружења.</w:t>
            </w:r>
          </w:p>
          <w:p w:rsidR="0071182F" w:rsidRPr="008E45A6" w:rsidRDefault="0071182F" w:rsidP="0071182F">
            <w:pPr>
              <w:pStyle w:val="NormalWeb"/>
              <w:spacing w:after="0" w:afterAutospacing="0" w:line="210" w:lineRule="atLeast"/>
              <w:ind w:right="34" w:firstLine="480"/>
            </w:pPr>
            <w:r w:rsidRPr="008E45A6">
              <w:t xml:space="preserve">Удружења из става 1. </w:t>
            </w:r>
            <w:proofErr w:type="gramStart"/>
            <w:r w:rsidRPr="008E45A6">
              <w:t>овог</w:t>
            </w:r>
            <w:proofErr w:type="gramEnd"/>
            <w:r w:rsidRPr="008E45A6">
              <w:t xml:space="preserve"> члана уписују се у регистар удружења који води надлежни орган, у складу са законом.</w:t>
            </w:r>
          </w:p>
          <w:p w:rsidR="0071182F" w:rsidRPr="008E45A6" w:rsidRDefault="0071182F" w:rsidP="0071182F">
            <w:pPr>
              <w:pStyle w:val="NormalWeb"/>
              <w:spacing w:after="0" w:afterAutospacing="0" w:line="210" w:lineRule="atLeast"/>
              <w:ind w:right="34" w:firstLine="480"/>
            </w:pPr>
            <w:r w:rsidRPr="008E45A6">
              <w:t>Удружење младих је удружење које је уписано у регистар и делује у складу са законом којим се уређује оснивање и правни положај удружења, а чије чланство чини најмање две трећине младих и чији су циљеви или област остваривања циљева усмерени на младе, у складу са овим законом.</w:t>
            </w:r>
          </w:p>
          <w:p w:rsidR="0071182F" w:rsidRPr="008E45A6" w:rsidRDefault="0071182F" w:rsidP="0071182F">
            <w:pPr>
              <w:pStyle w:val="NormalWeb"/>
              <w:spacing w:after="0" w:afterAutospacing="0" w:line="210" w:lineRule="atLeast"/>
              <w:ind w:right="34" w:firstLine="480"/>
            </w:pPr>
            <w:r w:rsidRPr="008E45A6">
              <w:t xml:space="preserve">Удружење за младе је свако друго удружење које је уписано у регистар и делује у складу са </w:t>
            </w:r>
            <w:r w:rsidRPr="008E45A6">
              <w:lastRenderedPageBreak/>
              <w:t>законом којим се уређује оснивање и правни положај удружења, а чији су циљеви или област остваривања циљева, поред осталог, усмерени и на младе, у складу са овим законом.</w:t>
            </w:r>
          </w:p>
          <w:p w:rsidR="0071182F" w:rsidRPr="008E45A6" w:rsidRDefault="0071182F" w:rsidP="0071182F">
            <w:pPr>
              <w:pStyle w:val="NormalWeb"/>
              <w:spacing w:after="0" w:afterAutospacing="0" w:line="210" w:lineRule="atLeast"/>
              <w:ind w:right="34" w:firstLine="480"/>
            </w:pPr>
            <w:r w:rsidRPr="008E45A6">
              <w:t>Млади могу да се удружују и у неформална удружења чији су циљеви или област остваривања циљева усмерени на младе, у складу са овим законом, а која делују у складу са законом којим се уређује оснивање и правни положај удружења.</w:t>
            </w:r>
          </w:p>
          <w:p w:rsidR="0071182F" w:rsidRPr="008E45A6" w:rsidRDefault="0071182F" w:rsidP="0071182F">
            <w:pPr>
              <w:pStyle w:val="clan"/>
              <w:spacing w:before="420" w:beforeAutospacing="0" w:after="0" w:afterAutospacing="0" w:line="210" w:lineRule="atLeast"/>
              <w:ind w:right="34" w:firstLine="480"/>
            </w:pPr>
          </w:p>
        </w:tc>
        <w:tc>
          <w:tcPr>
            <w:tcW w:w="3686" w:type="dxa"/>
          </w:tcPr>
          <w:p w:rsidR="0071182F" w:rsidRPr="008E45A6" w:rsidRDefault="0071182F" w:rsidP="0071182F">
            <w:pPr>
              <w:rPr>
                <w:rFonts w:cs="Times New Roman"/>
                <w:szCs w:val="24"/>
              </w:rPr>
            </w:pPr>
          </w:p>
        </w:tc>
        <w:tc>
          <w:tcPr>
            <w:tcW w:w="1701" w:type="dxa"/>
          </w:tcPr>
          <w:p w:rsidR="0071182F" w:rsidRPr="008E45A6" w:rsidRDefault="0071182F">
            <w:pPr>
              <w:rPr>
                <w:rFonts w:eastAsia="Times New Roman" w:cs="Times New Roman"/>
                <w:szCs w:val="24"/>
                <w:lang w:val="sr-Cyrl-RS"/>
              </w:rPr>
            </w:pPr>
          </w:p>
        </w:tc>
        <w:tc>
          <w:tcPr>
            <w:tcW w:w="3544" w:type="dxa"/>
          </w:tcPr>
          <w:p w:rsidR="0071182F" w:rsidRDefault="0071182F"/>
        </w:tc>
      </w:tr>
      <w:tr w:rsidR="00170717" w:rsidTr="003148E2">
        <w:trPr>
          <w:trHeight w:val="7613"/>
        </w:trPr>
        <w:tc>
          <w:tcPr>
            <w:tcW w:w="5778" w:type="dxa"/>
            <w:vMerge w:val="restart"/>
          </w:tcPr>
          <w:p w:rsidR="0071182F" w:rsidRPr="008E45A6" w:rsidRDefault="0071182F" w:rsidP="0071182F">
            <w:pPr>
              <w:pStyle w:val="bold"/>
              <w:spacing w:after="0" w:afterAutospacing="0" w:line="210" w:lineRule="atLeast"/>
              <w:ind w:right="34" w:firstLine="480"/>
              <w:rPr>
                <w:b/>
                <w:bCs/>
              </w:rPr>
            </w:pPr>
            <w:r w:rsidRPr="008E45A6">
              <w:rPr>
                <w:b/>
                <w:bCs/>
              </w:rPr>
              <w:lastRenderedPageBreak/>
              <w:t>Савези удружења младих и удружења за младе</w:t>
            </w:r>
          </w:p>
          <w:p w:rsidR="0071182F" w:rsidRPr="008E45A6" w:rsidRDefault="0071182F" w:rsidP="0071182F">
            <w:pPr>
              <w:pStyle w:val="clan"/>
              <w:spacing w:before="420" w:beforeAutospacing="0" w:after="0" w:afterAutospacing="0" w:line="210" w:lineRule="atLeast"/>
              <w:ind w:right="34" w:firstLine="480"/>
            </w:pPr>
            <w:r w:rsidRPr="008E45A6">
              <w:t>Члан 14.</w:t>
            </w:r>
          </w:p>
          <w:p w:rsidR="0071182F" w:rsidRPr="008E45A6" w:rsidRDefault="0071182F" w:rsidP="0071182F">
            <w:pPr>
              <w:pStyle w:val="NormalWeb"/>
              <w:spacing w:after="0" w:afterAutospacing="0" w:line="210" w:lineRule="atLeast"/>
              <w:ind w:right="34" w:firstLine="480"/>
            </w:pPr>
            <w:r w:rsidRPr="008E45A6">
              <w:t>Сва регистрована удружења младих и удружења за младе могу се, ради остваривања заједничких циљева и интереса, удруживати у савезе чији су циљеви и област остваривања циљева усмерени на младе (у даљем тексту: савези).</w:t>
            </w:r>
          </w:p>
          <w:p w:rsidR="0071182F" w:rsidRPr="008E45A6" w:rsidRDefault="0071182F" w:rsidP="0071182F">
            <w:pPr>
              <w:pStyle w:val="NormalWeb"/>
              <w:spacing w:after="0" w:afterAutospacing="0" w:line="210" w:lineRule="atLeast"/>
              <w:ind w:right="34" w:firstLine="480"/>
            </w:pPr>
            <w:r w:rsidRPr="008E45A6">
              <w:t>На оснивање, упис у регистар и деловање савеза примењују се одредбе закона којим се уређује оснивање и правни положај удружења.</w:t>
            </w:r>
          </w:p>
          <w:p w:rsidR="0071182F" w:rsidRPr="008E45A6" w:rsidRDefault="0071182F" w:rsidP="0071182F">
            <w:pPr>
              <w:pStyle w:val="NormalWeb"/>
              <w:spacing w:after="0" w:afterAutospacing="0" w:line="210" w:lineRule="atLeast"/>
              <w:ind w:right="34" w:firstLine="480"/>
            </w:pPr>
            <w:r w:rsidRPr="008E45A6">
              <w:t xml:space="preserve">Статус кровног савеза (у даљем тексту: кровни савез) стиче онај савез у који се удружи најмање 60 регистрованих удружења из члана 13. </w:t>
            </w:r>
            <w:proofErr w:type="gramStart"/>
            <w:r w:rsidRPr="008E45A6">
              <w:t>овог</w:t>
            </w:r>
            <w:proofErr w:type="gramEnd"/>
            <w:r w:rsidRPr="008E45A6">
              <w:t xml:space="preserve"> закона и савеза из става 1. овог члана, која имају седиште на територији најмање две трећине управних округа у Републици Србији и најмање две године спроводе омладинске активности у више јединица локалне самоуправе и који окупља најмање 2000 индивидуалних, jeдном уписаних, чланова од којих је најмање две трећине младих.</w:t>
            </w:r>
          </w:p>
          <w:p w:rsidR="0071182F" w:rsidRPr="008E45A6" w:rsidRDefault="0071182F" w:rsidP="0071182F">
            <w:pPr>
              <w:pStyle w:val="NormalWeb"/>
              <w:spacing w:after="0" w:afterAutospacing="0" w:line="210" w:lineRule="atLeast"/>
              <w:ind w:right="34" w:firstLine="480"/>
            </w:pPr>
            <w:r w:rsidRPr="008E45A6">
              <w:t xml:space="preserve">На основу евиденције коју води, у складу са овим законом, Министарство издаје савезу потврду о испуњености услова из става 3. </w:t>
            </w:r>
            <w:proofErr w:type="gramStart"/>
            <w:r w:rsidRPr="008E45A6">
              <w:t>овог</w:t>
            </w:r>
            <w:proofErr w:type="gramEnd"/>
            <w:r w:rsidRPr="008E45A6">
              <w:t xml:space="preserve"> члана.</w:t>
            </w:r>
          </w:p>
          <w:p w:rsidR="0071182F" w:rsidRPr="008E45A6" w:rsidRDefault="0071182F" w:rsidP="0071182F">
            <w:pPr>
              <w:pStyle w:val="NormalWeb"/>
              <w:spacing w:after="0" w:afterAutospacing="0" w:line="210" w:lineRule="atLeast"/>
              <w:ind w:right="34" w:firstLine="480"/>
            </w:pPr>
            <w:r w:rsidRPr="008E45A6">
              <w:t xml:space="preserve">Кровни савез представља и заступа интересе </w:t>
            </w:r>
            <w:r w:rsidRPr="008E45A6">
              <w:lastRenderedPageBreak/>
              <w:t>својих чланова, предлаже кандидате за Савет за младе и учествује у процесу израде и спровођења Стратегије и других докумената из области омладинске политике.</w:t>
            </w:r>
          </w:p>
          <w:p w:rsidR="0071182F" w:rsidRPr="008E45A6" w:rsidRDefault="0071182F" w:rsidP="0071182F">
            <w:pPr>
              <w:pStyle w:val="clan"/>
              <w:spacing w:before="420" w:beforeAutospacing="0" w:after="0" w:afterAutospacing="0" w:line="210" w:lineRule="atLeast"/>
              <w:ind w:right="34" w:firstLine="480"/>
            </w:pPr>
          </w:p>
        </w:tc>
        <w:tc>
          <w:tcPr>
            <w:tcW w:w="3686" w:type="dxa"/>
          </w:tcPr>
          <w:p w:rsidR="0071182F" w:rsidRPr="00AE1DCD" w:rsidRDefault="0071182F" w:rsidP="0071182F">
            <w:pPr>
              <w:pStyle w:val="NoSpacing"/>
              <w:ind w:left="34"/>
              <w:rPr>
                <w:rFonts w:ascii="Times New Roman" w:hAnsi="Times New Roman"/>
                <w:noProof/>
                <w:sz w:val="24"/>
                <w:szCs w:val="24"/>
              </w:rPr>
            </w:pPr>
            <w:r w:rsidRPr="00AE1DCD">
              <w:rPr>
                <w:rFonts w:ascii="Times New Roman" w:hAnsi="Times New Roman"/>
                <w:noProof/>
                <w:sz w:val="24"/>
                <w:szCs w:val="24"/>
              </w:rPr>
              <w:lastRenderedPageBreak/>
              <w:t>Члан 14.</w:t>
            </w:r>
          </w:p>
          <w:p w:rsidR="0071182F" w:rsidRPr="00AE1DCD" w:rsidRDefault="0071182F" w:rsidP="0071182F">
            <w:pPr>
              <w:pStyle w:val="NoSpacing"/>
              <w:ind w:left="34"/>
              <w:rPr>
                <w:rFonts w:ascii="Times New Roman" w:hAnsi="Times New Roman"/>
                <w:noProof/>
                <w:sz w:val="24"/>
                <w:szCs w:val="24"/>
              </w:rPr>
            </w:pPr>
            <w:r w:rsidRPr="00AE1DCD">
              <w:rPr>
                <w:rFonts w:ascii="Times New Roman" w:hAnsi="Times New Roman"/>
                <w:noProof/>
                <w:sz w:val="24"/>
                <w:szCs w:val="24"/>
              </w:rPr>
              <w:tab/>
              <w:t>Статус покрајинског кровног савеза стиче онај савез у који се удружи најмање 60 регистрованих удружења из члана 13. овог закона и савеза из става 1. овог члана, која имају седиште на територији најмање две трећине управних округа у Аутономној Покрајини и најмање две године спроводе омладинске активности у више јединица локалне самоуправе и који окупља најмање 2000 индивидуалних, једном уписаних, чланова од којих је најмање две трећине младих.</w:t>
            </w:r>
          </w:p>
          <w:p w:rsidR="0071182F" w:rsidRPr="00AE1DCD" w:rsidRDefault="0071182F" w:rsidP="0071182F">
            <w:pPr>
              <w:pStyle w:val="NoSpacing"/>
              <w:ind w:left="34"/>
              <w:rPr>
                <w:rFonts w:ascii="Times New Roman" w:hAnsi="Times New Roman"/>
                <w:noProof/>
                <w:sz w:val="24"/>
                <w:szCs w:val="24"/>
              </w:rPr>
            </w:pPr>
            <w:r w:rsidRPr="00AE1DCD">
              <w:rPr>
                <w:rFonts w:ascii="Times New Roman" w:hAnsi="Times New Roman"/>
                <w:noProof/>
                <w:sz w:val="24"/>
                <w:szCs w:val="24"/>
              </w:rPr>
              <w:t>На основу евиденције коју води, у складу са овим законом, Министарство издаје савезу потврду о испуњености услова из става 3. овог члана.</w:t>
            </w:r>
          </w:p>
          <w:p w:rsidR="0071182F" w:rsidRPr="00AE1DCD" w:rsidRDefault="0071182F" w:rsidP="0071182F">
            <w:pPr>
              <w:pStyle w:val="NoSpacing"/>
              <w:ind w:left="34"/>
              <w:rPr>
                <w:rFonts w:ascii="Times New Roman" w:hAnsi="Times New Roman"/>
                <w:noProof/>
                <w:sz w:val="24"/>
                <w:szCs w:val="24"/>
              </w:rPr>
            </w:pPr>
            <w:r w:rsidRPr="00AE1DCD">
              <w:rPr>
                <w:rFonts w:ascii="Times New Roman" w:hAnsi="Times New Roman"/>
                <w:noProof/>
                <w:sz w:val="24"/>
                <w:szCs w:val="24"/>
              </w:rPr>
              <w:t>Покрајински кровни савез представља и заступа интересе својих чланова, предлаже кандидате за Покрајински Савет за младе и учествује у процесу израде и спровођења Стратегије и других докумената из области омладинске политике.</w:t>
            </w:r>
          </w:p>
          <w:p w:rsidR="0071182F" w:rsidRPr="00AE1DCD" w:rsidRDefault="0071182F" w:rsidP="0071182F">
            <w:pPr>
              <w:pStyle w:val="NoSpacing"/>
              <w:ind w:left="34"/>
              <w:rPr>
                <w:rFonts w:ascii="Times New Roman" w:hAnsi="Times New Roman"/>
                <w:noProof/>
                <w:sz w:val="24"/>
                <w:szCs w:val="24"/>
              </w:rPr>
            </w:pPr>
            <w:r w:rsidRPr="00AE1DCD">
              <w:rPr>
                <w:rFonts w:ascii="Times New Roman" w:hAnsi="Times New Roman"/>
                <w:noProof/>
                <w:sz w:val="24"/>
                <w:szCs w:val="24"/>
              </w:rPr>
              <w:t xml:space="preserve">Статус локалног кровног савеза уређује надлежни орган сваке </w:t>
            </w:r>
            <w:r w:rsidRPr="00AE1DCD">
              <w:rPr>
                <w:rFonts w:ascii="Times New Roman" w:hAnsi="Times New Roman"/>
                <w:noProof/>
                <w:sz w:val="24"/>
                <w:szCs w:val="24"/>
              </w:rPr>
              <w:lastRenderedPageBreak/>
              <w:t>појединачне јединице локалне самоуправе посебним актом, ради усклађивања активности у вези са остваривањем омладинске политике на територији јединице локалне самоуправе.</w:t>
            </w:r>
          </w:p>
          <w:p w:rsidR="0071182F" w:rsidRPr="00AE1DCD" w:rsidRDefault="0071182F" w:rsidP="0071182F">
            <w:pPr>
              <w:pStyle w:val="NoSpacing"/>
              <w:ind w:left="34"/>
              <w:rPr>
                <w:rFonts w:ascii="Times New Roman" w:hAnsi="Times New Roman"/>
                <w:noProof/>
                <w:sz w:val="24"/>
                <w:szCs w:val="24"/>
              </w:rPr>
            </w:pPr>
            <w:r w:rsidRPr="00AE1DCD">
              <w:rPr>
                <w:rFonts w:ascii="Times New Roman" w:hAnsi="Times New Roman"/>
                <w:noProof/>
                <w:sz w:val="24"/>
                <w:szCs w:val="24"/>
              </w:rPr>
              <w:t>На основу евиденције коју води, у складу са овим законом, Министарство издаје савезу потврду о испуњености услова из става 3. овог члана.</w:t>
            </w:r>
          </w:p>
          <w:p w:rsidR="0071182F" w:rsidRPr="008E45A6" w:rsidRDefault="0071182F" w:rsidP="0071182F">
            <w:pPr>
              <w:rPr>
                <w:rFonts w:cs="Times New Roman"/>
                <w:szCs w:val="24"/>
              </w:rPr>
            </w:pPr>
            <w:r w:rsidRPr="00AE1DCD">
              <w:rPr>
                <w:noProof/>
                <w:szCs w:val="24"/>
              </w:rPr>
              <w:t>Локални кровни савез представља и заступа интересе својих чланова, предлаже кандидате за Локални Савет за младе и учествује у процесу израде и спровођења Стратегије и других докумената из области омладинске политике.</w:t>
            </w:r>
          </w:p>
        </w:tc>
        <w:tc>
          <w:tcPr>
            <w:tcW w:w="1701" w:type="dxa"/>
          </w:tcPr>
          <w:p w:rsidR="0071182F" w:rsidRPr="008E45A6" w:rsidRDefault="0071182F">
            <w:pPr>
              <w:rPr>
                <w:rFonts w:eastAsia="Times New Roman" w:cs="Times New Roman"/>
                <w:szCs w:val="24"/>
                <w:lang w:val="sr-Cyrl-RS"/>
              </w:rPr>
            </w:pPr>
            <w:r w:rsidRPr="00AE1DCD">
              <w:rPr>
                <w:rFonts w:cs="Times New Roman"/>
                <w:szCs w:val="24"/>
              </w:rPr>
              <w:lastRenderedPageBreak/>
              <w:t>Новосадски омладински форум</w:t>
            </w:r>
          </w:p>
        </w:tc>
        <w:tc>
          <w:tcPr>
            <w:tcW w:w="3544" w:type="dxa"/>
          </w:tcPr>
          <w:p w:rsidR="003148E2" w:rsidRDefault="003148E2" w:rsidP="003148E2">
            <w:r>
              <w:t xml:space="preserve">Предлози које је НОФ доставио су предлози који су проистекли из досадашње праксе омладинског активизма чланица НОФ, тако да је то основни мотив предлога за унапређење текста Закона о младима. </w:t>
            </w:r>
          </w:p>
          <w:p w:rsidR="003148E2" w:rsidRDefault="003148E2" w:rsidP="003148E2"/>
          <w:p w:rsidR="0071182F" w:rsidRDefault="003148E2" w:rsidP="003148E2">
            <w:r>
              <w:t xml:space="preserve">НОФ ће и даље учествовати активно у омладинског политици и тежити унапређењу положаја младих у друштву.  </w:t>
            </w:r>
          </w:p>
        </w:tc>
      </w:tr>
      <w:tr w:rsidR="00170717" w:rsidTr="003148E2">
        <w:trPr>
          <w:trHeight w:val="2542"/>
        </w:trPr>
        <w:tc>
          <w:tcPr>
            <w:tcW w:w="5778" w:type="dxa"/>
            <w:vMerge/>
          </w:tcPr>
          <w:p w:rsidR="0071182F" w:rsidRPr="008E45A6" w:rsidRDefault="0071182F" w:rsidP="0071182F">
            <w:pPr>
              <w:pStyle w:val="bold"/>
              <w:spacing w:after="0" w:afterAutospacing="0" w:line="210" w:lineRule="atLeast"/>
              <w:ind w:right="34" w:firstLine="480"/>
              <w:rPr>
                <w:b/>
                <w:bCs/>
              </w:rPr>
            </w:pPr>
          </w:p>
        </w:tc>
        <w:tc>
          <w:tcPr>
            <w:tcW w:w="3686" w:type="dxa"/>
          </w:tcPr>
          <w:p w:rsidR="0071182F" w:rsidRPr="008E45A6" w:rsidRDefault="0071182F" w:rsidP="0071182F">
            <w:pPr>
              <w:jc w:val="both"/>
              <w:rPr>
                <w:rFonts w:eastAsia="Times New Roman" w:cs="Times New Roman"/>
                <w:szCs w:val="24"/>
              </w:rPr>
            </w:pPr>
            <w:r w:rsidRPr="008E45A6">
              <w:rPr>
                <w:rFonts w:eastAsia="Times New Roman" w:cs="Times New Roman"/>
                <w:szCs w:val="24"/>
              </w:rPr>
              <w:t xml:space="preserve">У члану </w:t>
            </w:r>
            <w:proofErr w:type="gramStart"/>
            <w:r w:rsidRPr="008E45A6">
              <w:rPr>
                <w:rFonts w:eastAsia="Times New Roman" w:cs="Times New Roman"/>
                <w:szCs w:val="24"/>
              </w:rPr>
              <w:t>14.,</w:t>
            </w:r>
            <w:proofErr w:type="gramEnd"/>
            <w:r w:rsidRPr="008E45A6">
              <w:rPr>
                <w:rFonts w:eastAsia="Times New Roman" w:cs="Times New Roman"/>
                <w:szCs w:val="24"/>
              </w:rPr>
              <w:t xml:space="preserve"> после става 5. додаје се став 6., који гласи:</w:t>
            </w:r>
          </w:p>
          <w:p w:rsidR="0071182F" w:rsidRPr="008E45A6" w:rsidRDefault="0071182F" w:rsidP="0071182F">
            <w:pPr>
              <w:jc w:val="both"/>
              <w:rPr>
                <w:rFonts w:eastAsia="Times New Roman" w:cs="Times New Roman"/>
                <w:szCs w:val="24"/>
              </w:rPr>
            </w:pPr>
          </w:p>
          <w:p w:rsidR="0071182F" w:rsidRPr="008E45A6" w:rsidRDefault="0071182F" w:rsidP="0071182F">
            <w:pPr>
              <w:jc w:val="both"/>
              <w:rPr>
                <w:rFonts w:eastAsia="Times New Roman" w:cs="Times New Roman"/>
                <w:szCs w:val="24"/>
              </w:rPr>
            </w:pPr>
            <w:r w:rsidRPr="008E45A6">
              <w:rPr>
                <w:rFonts w:eastAsia="Times New Roman" w:cs="Times New Roman"/>
                <w:szCs w:val="24"/>
              </w:rPr>
              <w:t>“У годишњем буџету Министарства издвајају се средства неопходна за административно-техничко и програмско функционисање кровних савеза.”</w:t>
            </w:r>
          </w:p>
          <w:p w:rsidR="0071182F" w:rsidRPr="008E45A6" w:rsidRDefault="0071182F" w:rsidP="0071182F">
            <w:pPr>
              <w:rPr>
                <w:rFonts w:cs="Times New Roman"/>
                <w:szCs w:val="24"/>
              </w:rPr>
            </w:pPr>
          </w:p>
        </w:tc>
        <w:tc>
          <w:tcPr>
            <w:tcW w:w="1701" w:type="dxa"/>
          </w:tcPr>
          <w:p w:rsidR="0071182F" w:rsidRPr="008E45A6" w:rsidRDefault="0071182F">
            <w:pPr>
              <w:rPr>
                <w:rFonts w:eastAsia="Times New Roman" w:cs="Times New Roman"/>
                <w:szCs w:val="24"/>
                <w:lang w:val="sr-Cyrl-RS"/>
              </w:rPr>
            </w:pPr>
            <w:r w:rsidRPr="008E45A6">
              <w:rPr>
                <w:rFonts w:eastAsia="Times New Roman" w:cs="Times New Roman"/>
                <w:szCs w:val="24"/>
              </w:rPr>
              <w:t>Савез извиђача Србије</w:t>
            </w:r>
          </w:p>
        </w:tc>
        <w:tc>
          <w:tcPr>
            <w:tcW w:w="3544" w:type="dxa"/>
          </w:tcPr>
          <w:p w:rsidR="003148E2" w:rsidRDefault="003148E2" w:rsidP="003148E2">
            <w:r>
              <w:t>Члан 14:</w:t>
            </w:r>
          </w:p>
          <w:p w:rsidR="003148E2" w:rsidRDefault="003148E2" w:rsidP="003148E2"/>
          <w:p w:rsidR="0071182F" w:rsidRDefault="003148E2" w:rsidP="003148E2">
            <w:r>
              <w:t>Сматрамо да је неопходно осигурати континуирани програмски рад кровних савеза и њихово стабилно и одрживо функционисање у смислу администрације. Ово подразумева издвајање средстава за рад секретаријата кровних савеза, одржавање редовне годишње Скупштине, регулисање чланарина у међународним телима и организацијама, као и одржавање текућих састанака органа кровних савеза важних за рад на пољу омладинске политике.</w:t>
            </w:r>
          </w:p>
        </w:tc>
      </w:tr>
      <w:tr w:rsidR="00170717" w:rsidTr="003148E2">
        <w:tc>
          <w:tcPr>
            <w:tcW w:w="5778" w:type="dxa"/>
          </w:tcPr>
          <w:p w:rsidR="0071182F" w:rsidRPr="008E45A6" w:rsidRDefault="0071182F" w:rsidP="0071182F">
            <w:pPr>
              <w:pStyle w:val="bold"/>
              <w:spacing w:after="0" w:afterAutospacing="0" w:line="210" w:lineRule="atLeast"/>
              <w:ind w:right="34" w:firstLine="480"/>
              <w:rPr>
                <w:b/>
                <w:bCs/>
              </w:rPr>
            </w:pPr>
            <w:r w:rsidRPr="008E45A6">
              <w:rPr>
                <w:b/>
                <w:bCs/>
              </w:rPr>
              <w:t>Вођење евиденција</w:t>
            </w:r>
          </w:p>
          <w:p w:rsidR="0071182F" w:rsidRPr="008E45A6" w:rsidRDefault="0071182F" w:rsidP="0071182F">
            <w:pPr>
              <w:pStyle w:val="clan"/>
              <w:spacing w:before="420" w:beforeAutospacing="0" w:after="0" w:afterAutospacing="0" w:line="210" w:lineRule="atLeast"/>
              <w:ind w:right="34" w:firstLine="480"/>
            </w:pPr>
            <w:r w:rsidRPr="008E45A6">
              <w:t>Члан 15.</w:t>
            </w:r>
          </w:p>
          <w:p w:rsidR="0071182F" w:rsidRPr="008E45A6" w:rsidRDefault="0071182F" w:rsidP="0071182F">
            <w:pPr>
              <w:pStyle w:val="NormalWeb"/>
              <w:spacing w:after="0" w:afterAutospacing="0" w:line="210" w:lineRule="atLeast"/>
              <w:ind w:right="34" w:firstLine="480"/>
            </w:pPr>
            <w:r w:rsidRPr="008E45A6">
              <w:t xml:space="preserve">Министарство води јединствену евиденцију удружења и савеза из чл. 13. </w:t>
            </w:r>
            <w:proofErr w:type="gramStart"/>
            <w:r w:rsidRPr="008E45A6">
              <w:t>и</w:t>
            </w:r>
            <w:proofErr w:type="gramEnd"/>
            <w:r w:rsidRPr="008E45A6">
              <w:t xml:space="preserve"> 14. овог закона, на основу података органа надлежног за њихову регистрацију и података које достављају удружења, ради организованог и систематског праћења стања у областима омладинског сектора и праћења спровођења омладинске политике, као и финансирања програма и пројеката од јавног интереса у областима омладинског сектора, у складу </w:t>
            </w:r>
            <w:r w:rsidRPr="008E45A6">
              <w:lastRenderedPageBreak/>
              <w:t>са овим законом.</w:t>
            </w:r>
          </w:p>
          <w:p w:rsidR="0071182F" w:rsidRPr="008E45A6" w:rsidRDefault="0071182F" w:rsidP="0071182F">
            <w:pPr>
              <w:pStyle w:val="NormalWeb"/>
              <w:spacing w:after="0" w:afterAutospacing="0" w:line="210" w:lineRule="atLeast"/>
              <w:ind w:right="34" w:firstLine="480"/>
            </w:pPr>
            <w:r w:rsidRPr="008E45A6">
              <w:t>Евиденција из става 1. овог члана садржи, нарочито, следеће податке:</w:t>
            </w:r>
          </w:p>
          <w:p w:rsidR="0071182F" w:rsidRPr="008E45A6" w:rsidRDefault="0071182F" w:rsidP="0071182F">
            <w:pPr>
              <w:pStyle w:val="NormalWeb"/>
              <w:spacing w:after="0" w:afterAutospacing="0" w:line="210" w:lineRule="atLeast"/>
              <w:ind w:right="34" w:firstLine="480"/>
            </w:pPr>
            <w:r w:rsidRPr="008E45A6">
              <w:t>- назив удружења, седиште и адресу;</w:t>
            </w:r>
          </w:p>
          <w:p w:rsidR="0071182F" w:rsidRPr="008E45A6" w:rsidRDefault="0071182F" w:rsidP="0071182F">
            <w:pPr>
              <w:pStyle w:val="NormalWeb"/>
              <w:spacing w:after="0" w:afterAutospacing="0" w:line="210" w:lineRule="atLeast"/>
              <w:ind w:right="34" w:firstLine="480"/>
            </w:pPr>
            <w:r w:rsidRPr="008E45A6">
              <w:t>- датум оснивања удружења;</w:t>
            </w:r>
          </w:p>
          <w:p w:rsidR="0071182F" w:rsidRPr="008E45A6" w:rsidRDefault="0071182F" w:rsidP="0071182F">
            <w:pPr>
              <w:pStyle w:val="NormalWeb"/>
              <w:spacing w:after="0" w:afterAutospacing="0" w:line="210" w:lineRule="atLeast"/>
              <w:ind w:right="34" w:firstLine="480"/>
            </w:pPr>
            <w:r w:rsidRPr="008E45A6">
              <w:t>- област остваривања циљева;</w:t>
            </w:r>
          </w:p>
          <w:p w:rsidR="0071182F" w:rsidRPr="008E45A6" w:rsidRDefault="0071182F" w:rsidP="0071182F">
            <w:pPr>
              <w:pStyle w:val="NormalWeb"/>
              <w:spacing w:after="0" w:afterAutospacing="0" w:line="210" w:lineRule="atLeast"/>
              <w:ind w:right="34" w:firstLine="480"/>
            </w:pPr>
            <w:r w:rsidRPr="008E45A6">
              <w:t>- циљеве ради којих се оснива удружење;</w:t>
            </w:r>
          </w:p>
          <w:p w:rsidR="0071182F" w:rsidRPr="008E45A6" w:rsidRDefault="0071182F" w:rsidP="0071182F">
            <w:pPr>
              <w:pStyle w:val="NormalWeb"/>
              <w:spacing w:after="0" w:afterAutospacing="0" w:line="210" w:lineRule="atLeast"/>
              <w:ind w:right="34" w:firstLine="480"/>
            </w:pPr>
            <w:r w:rsidRPr="008E45A6">
              <w:t>- лично име и јединствени матични број грађана, односно број путне исправе и државу издавања путне исправе заступника удружења;</w:t>
            </w:r>
          </w:p>
          <w:p w:rsidR="0071182F" w:rsidRPr="008E45A6" w:rsidRDefault="0071182F" w:rsidP="0071182F">
            <w:pPr>
              <w:pStyle w:val="NormalWeb"/>
              <w:spacing w:after="0" w:afterAutospacing="0" w:line="210" w:lineRule="atLeast"/>
              <w:ind w:right="34" w:firstLine="480"/>
            </w:pPr>
            <w:r w:rsidRPr="008E45A6">
              <w:t>- чланство у савезима;</w:t>
            </w:r>
          </w:p>
          <w:p w:rsidR="0071182F" w:rsidRPr="008E45A6" w:rsidRDefault="0071182F" w:rsidP="0071182F">
            <w:pPr>
              <w:pStyle w:val="NormalWeb"/>
              <w:spacing w:after="0" w:afterAutospacing="0" w:line="210" w:lineRule="atLeast"/>
              <w:ind w:right="34" w:firstLine="480"/>
            </w:pPr>
            <w:r w:rsidRPr="008E45A6">
              <w:t>- укупан број чланова удружења;</w:t>
            </w:r>
          </w:p>
          <w:p w:rsidR="0071182F" w:rsidRPr="008E45A6" w:rsidRDefault="0071182F" w:rsidP="0071182F">
            <w:pPr>
              <w:pStyle w:val="NormalWeb"/>
              <w:spacing w:after="0" w:afterAutospacing="0" w:line="210" w:lineRule="atLeast"/>
              <w:ind w:right="34" w:firstLine="480"/>
            </w:pPr>
            <w:r w:rsidRPr="008E45A6">
              <w:t xml:space="preserve">- </w:t>
            </w:r>
            <w:proofErr w:type="gramStart"/>
            <w:r w:rsidRPr="008E45A6">
              <w:t>број</w:t>
            </w:r>
            <w:proofErr w:type="gramEnd"/>
            <w:r w:rsidRPr="008E45A6">
              <w:t xml:space="preserve"> чланова узраста од 15 до 30 година.</w:t>
            </w:r>
          </w:p>
          <w:p w:rsidR="0071182F" w:rsidRPr="008E45A6" w:rsidRDefault="0071182F" w:rsidP="0071182F">
            <w:pPr>
              <w:pStyle w:val="NormalWeb"/>
              <w:spacing w:after="0" w:afterAutospacing="0" w:line="210" w:lineRule="atLeast"/>
              <w:ind w:right="34" w:firstLine="480"/>
            </w:pPr>
            <w:r w:rsidRPr="008E45A6">
              <w:t xml:space="preserve">Садржину и начин вођења јединствене евиденције из става 1. </w:t>
            </w:r>
            <w:proofErr w:type="gramStart"/>
            <w:r w:rsidRPr="008E45A6">
              <w:t>овог</w:t>
            </w:r>
            <w:proofErr w:type="gramEnd"/>
            <w:r w:rsidRPr="008E45A6">
              <w:t xml:space="preserve"> члана ближе уређује министар надлежан за послове омладине (у даљем тексту: министар).</w:t>
            </w:r>
          </w:p>
          <w:p w:rsidR="0071182F" w:rsidRPr="008E45A6" w:rsidRDefault="0071182F" w:rsidP="0071182F">
            <w:pPr>
              <w:pStyle w:val="clan"/>
              <w:spacing w:before="420" w:beforeAutospacing="0" w:after="0" w:afterAutospacing="0" w:line="210" w:lineRule="atLeast"/>
              <w:ind w:right="34" w:firstLine="480"/>
            </w:pPr>
          </w:p>
        </w:tc>
        <w:tc>
          <w:tcPr>
            <w:tcW w:w="3686" w:type="dxa"/>
          </w:tcPr>
          <w:p w:rsidR="0071182F" w:rsidRPr="008E45A6" w:rsidRDefault="0071182F" w:rsidP="0071182F">
            <w:pPr>
              <w:rPr>
                <w:rFonts w:cs="Times New Roman"/>
                <w:szCs w:val="24"/>
              </w:rPr>
            </w:pPr>
            <w:r w:rsidRPr="00AE1DCD">
              <w:rPr>
                <w:rFonts w:cs="Times New Roman"/>
                <w:szCs w:val="24"/>
                <w:lang w:val="sr-Cyrl-RS"/>
              </w:rPr>
              <w:lastRenderedPageBreak/>
              <w:t>Члан 15.</w:t>
            </w:r>
            <w:r w:rsidRPr="00AE1DCD">
              <w:rPr>
                <w:rFonts w:cs="Times New Roman"/>
                <w:szCs w:val="24"/>
                <w:lang w:val="sr-Cyrl-RS"/>
              </w:rPr>
              <w:tab/>
              <w:t>Изузимање спортских удружења из јединствене евиденције удружења и савеза које води Министарство омладине и спорта.</w:t>
            </w:r>
          </w:p>
        </w:tc>
        <w:tc>
          <w:tcPr>
            <w:tcW w:w="1701" w:type="dxa"/>
          </w:tcPr>
          <w:p w:rsidR="0071182F" w:rsidRPr="008E45A6" w:rsidRDefault="0071182F">
            <w:pPr>
              <w:rPr>
                <w:rFonts w:eastAsia="Times New Roman" w:cs="Times New Roman"/>
                <w:szCs w:val="24"/>
                <w:lang w:val="sr-Cyrl-RS"/>
              </w:rPr>
            </w:pPr>
            <w:r w:rsidRPr="00AE1DCD">
              <w:rPr>
                <w:rFonts w:cs="Times New Roman"/>
                <w:szCs w:val="24"/>
                <w:lang w:val="sr-Cyrl-RS"/>
              </w:rPr>
              <w:t>Новосадски омладински форум</w:t>
            </w:r>
          </w:p>
        </w:tc>
        <w:tc>
          <w:tcPr>
            <w:tcW w:w="3544" w:type="dxa"/>
          </w:tcPr>
          <w:p w:rsidR="003148E2" w:rsidRDefault="003148E2" w:rsidP="003148E2">
            <w:r>
              <w:t xml:space="preserve">Предлози које је НОФ доставио су предлози који су проистекли из досадашње праксе омладинског активизма чланица НОФ, тако да је то основни мотив предлога за унапређење текста Закона о младима. </w:t>
            </w:r>
          </w:p>
          <w:p w:rsidR="003148E2" w:rsidRDefault="003148E2" w:rsidP="003148E2"/>
          <w:p w:rsidR="0071182F" w:rsidRDefault="003148E2" w:rsidP="003148E2">
            <w:r>
              <w:t xml:space="preserve">НОФ ће и даље учествовати активно у омладинског политици и тежити унапређењу положаја младих у друштву.  </w:t>
            </w:r>
          </w:p>
        </w:tc>
      </w:tr>
      <w:tr w:rsidR="00170717" w:rsidTr="003148E2">
        <w:trPr>
          <w:trHeight w:val="5253"/>
        </w:trPr>
        <w:tc>
          <w:tcPr>
            <w:tcW w:w="5778" w:type="dxa"/>
            <w:vMerge w:val="restart"/>
          </w:tcPr>
          <w:p w:rsidR="00D94870" w:rsidRPr="008E45A6" w:rsidRDefault="00D94870" w:rsidP="00170717">
            <w:pPr>
              <w:pStyle w:val="clan"/>
              <w:spacing w:before="420" w:beforeAutospacing="0" w:after="0" w:afterAutospacing="0" w:line="210" w:lineRule="atLeast"/>
              <w:ind w:right="34"/>
            </w:pPr>
            <w:r w:rsidRPr="008E45A6">
              <w:lastRenderedPageBreak/>
              <w:t>IV. САВЕТ, КАНЦЕЛАРИЈА И АГЕНЦИЈА ЗА МЛАДЕ</w:t>
            </w:r>
          </w:p>
          <w:p w:rsidR="00D94870" w:rsidRPr="008E45A6" w:rsidRDefault="00D94870" w:rsidP="00D94870">
            <w:pPr>
              <w:pStyle w:val="bold"/>
              <w:spacing w:after="0" w:afterAutospacing="0" w:line="210" w:lineRule="atLeast"/>
              <w:ind w:right="34" w:firstLine="480"/>
              <w:rPr>
                <w:b/>
                <w:bCs/>
              </w:rPr>
            </w:pPr>
            <w:r w:rsidRPr="008E45A6">
              <w:rPr>
                <w:b/>
                <w:bCs/>
              </w:rPr>
              <w:t>Савет за младе</w:t>
            </w:r>
          </w:p>
          <w:p w:rsidR="00D94870" w:rsidRPr="008E45A6" w:rsidRDefault="00D94870" w:rsidP="00D94870">
            <w:pPr>
              <w:pStyle w:val="clan"/>
              <w:spacing w:before="420" w:beforeAutospacing="0" w:after="0" w:afterAutospacing="0" w:line="210" w:lineRule="atLeast"/>
              <w:ind w:right="34" w:firstLine="480"/>
            </w:pPr>
            <w:r w:rsidRPr="008E45A6">
              <w:t>Члан 16.</w:t>
            </w:r>
          </w:p>
          <w:p w:rsidR="00D94870" w:rsidRPr="008E45A6" w:rsidRDefault="00D94870" w:rsidP="00D94870">
            <w:pPr>
              <w:pStyle w:val="NormalWeb"/>
              <w:spacing w:after="0" w:afterAutospacing="0" w:line="210" w:lineRule="atLeast"/>
              <w:ind w:right="34" w:firstLine="480"/>
            </w:pPr>
            <w:r w:rsidRPr="008E45A6">
              <w:t>Влада, на предлог Министарства, у складу с прописима који уређују рад Владе, образује Савет за младе као саветодавно тело које подстиче и усклађује активности у вези са развојем, остваривањем и спровођењем омладинске политике и предлаже мере за њено унапређивање.</w:t>
            </w:r>
          </w:p>
          <w:p w:rsidR="00D94870" w:rsidRPr="008E45A6" w:rsidRDefault="00D94870" w:rsidP="00D94870">
            <w:pPr>
              <w:pStyle w:val="NormalWeb"/>
              <w:spacing w:after="0" w:afterAutospacing="0" w:line="210" w:lineRule="atLeast"/>
              <w:ind w:right="34" w:firstLine="480"/>
            </w:pPr>
            <w:r w:rsidRPr="008E45A6">
              <w:t xml:space="preserve">Савет за младе чине представници органа државне управе у чијем су делокругу области од </w:t>
            </w:r>
            <w:r w:rsidRPr="008E45A6">
              <w:lastRenderedPageBreak/>
              <w:t xml:space="preserve">интереса за младе, покрајинског органа управе надлежног за питања младих, удружења и савеза из чл. 13. </w:t>
            </w:r>
            <w:proofErr w:type="gramStart"/>
            <w:r w:rsidRPr="008E45A6">
              <w:t>и</w:t>
            </w:r>
            <w:proofErr w:type="gramEnd"/>
            <w:r w:rsidRPr="008E45A6">
              <w:t xml:space="preserve"> 14. </w:t>
            </w:r>
            <w:proofErr w:type="gramStart"/>
            <w:r w:rsidRPr="008E45A6">
              <w:t>овог</w:t>
            </w:r>
            <w:proofErr w:type="gramEnd"/>
            <w:r w:rsidRPr="008E45A6">
              <w:t xml:space="preserve"> закона, канцеларија за младе, заједнички представник националних савета националних мањина и угледни стручњаци.</w:t>
            </w:r>
          </w:p>
          <w:p w:rsidR="00D94870" w:rsidRPr="008E45A6" w:rsidRDefault="00D94870" w:rsidP="00D94870">
            <w:pPr>
              <w:pStyle w:val="clan"/>
              <w:spacing w:before="420" w:beforeAutospacing="0" w:after="0" w:afterAutospacing="0" w:line="210" w:lineRule="atLeast"/>
              <w:ind w:right="34" w:firstLine="480"/>
            </w:pPr>
            <w:r w:rsidRPr="008E45A6">
              <w:t xml:space="preserve">Најмање једну трећину чланова Савета за младе чине представници младих из реда удружења и савеза из чл. 13. </w:t>
            </w:r>
            <w:proofErr w:type="gramStart"/>
            <w:r w:rsidRPr="008E45A6">
              <w:t>и</w:t>
            </w:r>
            <w:proofErr w:type="gramEnd"/>
            <w:r w:rsidRPr="008E45A6">
              <w:t xml:space="preserve"> 14. </w:t>
            </w:r>
            <w:proofErr w:type="gramStart"/>
            <w:r w:rsidRPr="008E45A6">
              <w:t>овог</w:t>
            </w:r>
            <w:proofErr w:type="gramEnd"/>
            <w:r w:rsidRPr="008E45A6">
              <w:t xml:space="preserve"> закона.</w:t>
            </w:r>
          </w:p>
        </w:tc>
        <w:tc>
          <w:tcPr>
            <w:tcW w:w="3686" w:type="dxa"/>
          </w:tcPr>
          <w:p w:rsidR="00D94870" w:rsidRPr="008E45A6" w:rsidRDefault="00D94870" w:rsidP="00D94870">
            <w:pPr>
              <w:jc w:val="both"/>
              <w:rPr>
                <w:rFonts w:eastAsia="Times New Roman" w:cs="Times New Roman"/>
                <w:szCs w:val="24"/>
              </w:rPr>
            </w:pPr>
            <w:r w:rsidRPr="008E45A6">
              <w:rPr>
                <w:rFonts w:eastAsia="Times New Roman" w:cs="Times New Roman"/>
                <w:szCs w:val="24"/>
              </w:rPr>
              <w:lastRenderedPageBreak/>
              <w:t xml:space="preserve">Члан 16. </w:t>
            </w:r>
            <w:proofErr w:type="gramStart"/>
            <w:r w:rsidRPr="008E45A6">
              <w:rPr>
                <w:rFonts w:eastAsia="Times New Roman" w:cs="Times New Roman"/>
                <w:szCs w:val="24"/>
              </w:rPr>
              <w:t>став</w:t>
            </w:r>
            <w:proofErr w:type="gramEnd"/>
            <w:r w:rsidRPr="008E45A6">
              <w:rPr>
                <w:rFonts w:eastAsia="Times New Roman" w:cs="Times New Roman"/>
                <w:szCs w:val="24"/>
              </w:rPr>
              <w:t xml:space="preserve"> 1. Закона мења се и гласи:</w:t>
            </w:r>
          </w:p>
          <w:p w:rsidR="00D94870" w:rsidRPr="008E45A6" w:rsidRDefault="00D94870" w:rsidP="00D94870">
            <w:pPr>
              <w:jc w:val="both"/>
              <w:rPr>
                <w:rFonts w:eastAsia="Times New Roman" w:cs="Times New Roman"/>
                <w:szCs w:val="24"/>
              </w:rPr>
            </w:pPr>
          </w:p>
          <w:p w:rsidR="00D94870" w:rsidRPr="008E45A6" w:rsidRDefault="00D94870" w:rsidP="00D94870">
            <w:pPr>
              <w:jc w:val="both"/>
              <w:rPr>
                <w:rFonts w:eastAsia="Times New Roman" w:cs="Times New Roman"/>
                <w:b/>
                <w:szCs w:val="24"/>
              </w:rPr>
            </w:pPr>
            <w:r w:rsidRPr="008E45A6">
              <w:rPr>
                <w:rFonts w:eastAsia="Times New Roman" w:cs="Times New Roman"/>
                <w:szCs w:val="24"/>
              </w:rPr>
              <w:t>Влада, на предлог Министарства, у складу с прописима који уређују рад Владе, образује Савет за младе као саветодавно тело које подстиче и усклађује активности у вези са развојем, остваривањем и спровођењем омладинске политике</w:t>
            </w:r>
            <w:r w:rsidRPr="008E45A6">
              <w:rPr>
                <w:rFonts w:eastAsia="Times New Roman" w:cs="Times New Roman"/>
                <w:b/>
                <w:szCs w:val="24"/>
              </w:rPr>
              <w:t>,</w:t>
            </w:r>
            <w:r w:rsidRPr="008E45A6">
              <w:rPr>
                <w:rFonts w:eastAsia="Times New Roman" w:cs="Times New Roman"/>
                <w:szCs w:val="24"/>
              </w:rPr>
              <w:t xml:space="preserve"> </w:t>
            </w:r>
            <w:r w:rsidRPr="008E45A6">
              <w:rPr>
                <w:rFonts w:eastAsia="Times New Roman" w:cs="Times New Roman"/>
                <w:strike/>
                <w:szCs w:val="24"/>
              </w:rPr>
              <w:t>и</w:t>
            </w:r>
            <w:r w:rsidRPr="008E45A6">
              <w:rPr>
                <w:rFonts w:eastAsia="Times New Roman" w:cs="Times New Roman"/>
                <w:szCs w:val="24"/>
              </w:rPr>
              <w:t xml:space="preserve"> предлаже мере за њено унапређивање</w:t>
            </w:r>
            <w:r w:rsidRPr="008E45A6">
              <w:rPr>
                <w:rFonts w:eastAsia="Times New Roman" w:cs="Times New Roman"/>
                <w:strike/>
                <w:szCs w:val="24"/>
              </w:rPr>
              <w:t>.</w:t>
            </w:r>
            <w:r w:rsidRPr="008E45A6">
              <w:rPr>
                <w:rFonts w:eastAsia="Times New Roman" w:cs="Times New Roman"/>
                <w:b/>
                <w:szCs w:val="24"/>
              </w:rPr>
              <w:t xml:space="preserve"> </w:t>
            </w:r>
            <w:proofErr w:type="gramStart"/>
            <w:r w:rsidRPr="008E45A6">
              <w:rPr>
                <w:rFonts w:eastAsia="Times New Roman" w:cs="Times New Roman"/>
                <w:b/>
                <w:szCs w:val="24"/>
              </w:rPr>
              <w:t>и</w:t>
            </w:r>
            <w:proofErr w:type="gramEnd"/>
            <w:r w:rsidRPr="008E45A6">
              <w:rPr>
                <w:rFonts w:eastAsia="Times New Roman" w:cs="Times New Roman"/>
                <w:b/>
                <w:szCs w:val="24"/>
              </w:rPr>
              <w:t xml:space="preserve"> даје мишљења на акта од интереса за младе.</w:t>
            </w:r>
          </w:p>
          <w:p w:rsidR="00D94870" w:rsidRPr="008E45A6" w:rsidRDefault="00D94870" w:rsidP="0071182F">
            <w:pPr>
              <w:rPr>
                <w:rFonts w:cs="Times New Roman"/>
                <w:szCs w:val="24"/>
              </w:rPr>
            </w:pPr>
          </w:p>
        </w:tc>
        <w:tc>
          <w:tcPr>
            <w:tcW w:w="1701" w:type="dxa"/>
          </w:tcPr>
          <w:p w:rsidR="00D94870" w:rsidRPr="008E45A6" w:rsidRDefault="00D94870">
            <w:pPr>
              <w:rPr>
                <w:rFonts w:eastAsia="Times New Roman" w:cs="Times New Roman"/>
                <w:szCs w:val="24"/>
                <w:lang w:val="sr-Cyrl-RS"/>
              </w:rPr>
            </w:pPr>
            <w:r w:rsidRPr="008E45A6">
              <w:rPr>
                <w:rFonts w:eastAsia="Times New Roman" w:cs="Times New Roman"/>
                <w:szCs w:val="24"/>
              </w:rPr>
              <w:t>Савез извиђача Србије</w:t>
            </w:r>
          </w:p>
        </w:tc>
        <w:tc>
          <w:tcPr>
            <w:tcW w:w="3544" w:type="dxa"/>
          </w:tcPr>
          <w:p w:rsidR="003148E2" w:rsidRDefault="003148E2" w:rsidP="003148E2">
            <w:r>
              <w:t>Члан 16:</w:t>
            </w:r>
          </w:p>
          <w:p w:rsidR="003148E2" w:rsidRDefault="003148E2" w:rsidP="003148E2"/>
          <w:p w:rsidR="00D94870" w:rsidRDefault="003148E2" w:rsidP="003148E2">
            <w:r>
              <w:t>Сматрамо да је важно да се национални Савет за младе бави не само усклађивањем активности у вези са развојем, остваривањем и спровођењем омладинске политике и предлагањем мера за њено унапређивање, већ да има и саветодавну улогу када су у питању сва акта од интереса за младе у Србији (нпр. и други закони који утичу на живот и положај младих).</w:t>
            </w:r>
          </w:p>
        </w:tc>
      </w:tr>
      <w:tr w:rsidR="00170717" w:rsidTr="003148E2">
        <w:trPr>
          <w:trHeight w:val="5253"/>
        </w:trPr>
        <w:tc>
          <w:tcPr>
            <w:tcW w:w="5778" w:type="dxa"/>
            <w:vMerge/>
          </w:tcPr>
          <w:p w:rsidR="00D94870" w:rsidRPr="008E45A6" w:rsidRDefault="00D94870" w:rsidP="00D94870">
            <w:pPr>
              <w:pStyle w:val="clan"/>
              <w:spacing w:before="420" w:beforeAutospacing="0" w:after="0" w:afterAutospacing="0" w:line="210" w:lineRule="atLeast"/>
              <w:ind w:right="34" w:firstLine="480"/>
            </w:pPr>
          </w:p>
        </w:tc>
        <w:tc>
          <w:tcPr>
            <w:tcW w:w="3686" w:type="dxa"/>
          </w:tcPr>
          <w:p w:rsidR="00D94870" w:rsidRPr="008E45A6" w:rsidRDefault="00D94870" w:rsidP="00D94870">
            <w:pPr>
              <w:jc w:val="both"/>
              <w:rPr>
                <w:rFonts w:eastAsia="Times New Roman" w:cs="Times New Roman"/>
                <w:szCs w:val="24"/>
              </w:rPr>
            </w:pPr>
            <w:r w:rsidRPr="008E45A6">
              <w:rPr>
                <w:rFonts w:eastAsia="Times New Roman" w:cs="Times New Roman"/>
                <w:szCs w:val="24"/>
              </w:rPr>
              <w:t xml:space="preserve">Члан 16. </w:t>
            </w:r>
            <w:proofErr w:type="gramStart"/>
            <w:r w:rsidRPr="008E45A6">
              <w:rPr>
                <w:rFonts w:eastAsia="Times New Roman" w:cs="Times New Roman"/>
                <w:szCs w:val="24"/>
              </w:rPr>
              <w:t>став</w:t>
            </w:r>
            <w:proofErr w:type="gramEnd"/>
            <w:r w:rsidRPr="008E45A6">
              <w:rPr>
                <w:rFonts w:eastAsia="Times New Roman" w:cs="Times New Roman"/>
                <w:szCs w:val="24"/>
              </w:rPr>
              <w:t xml:space="preserve"> 3. Закона се мења и гласи:</w:t>
            </w:r>
          </w:p>
          <w:p w:rsidR="00D94870" w:rsidRPr="008E45A6" w:rsidRDefault="00D94870" w:rsidP="00D94870">
            <w:pPr>
              <w:jc w:val="both"/>
              <w:rPr>
                <w:rFonts w:eastAsia="Times New Roman" w:cs="Times New Roman"/>
                <w:szCs w:val="24"/>
              </w:rPr>
            </w:pPr>
          </w:p>
          <w:p w:rsidR="00D94870" w:rsidRPr="008E45A6" w:rsidRDefault="00D94870" w:rsidP="00D94870">
            <w:pPr>
              <w:jc w:val="both"/>
              <w:rPr>
                <w:rFonts w:eastAsia="Times New Roman" w:cs="Times New Roman"/>
                <w:szCs w:val="24"/>
              </w:rPr>
            </w:pPr>
            <w:r w:rsidRPr="008E45A6">
              <w:rPr>
                <w:rFonts w:eastAsia="Times New Roman" w:cs="Times New Roman"/>
                <w:szCs w:val="24"/>
              </w:rPr>
              <w:t>“</w:t>
            </w:r>
            <w:r w:rsidRPr="008E45A6">
              <w:rPr>
                <w:rFonts w:eastAsia="Times New Roman" w:cs="Times New Roman"/>
                <w:strike/>
                <w:szCs w:val="24"/>
              </w:rPr>
              <w:t>Најмање једну трећину</w:t>
            </w:r>
            <w:r w:rsidRPr="008E45A6">
              <w:rPr>
                <w:rFonts w:eastAsia="Times New Roman" w:cs="Times New Roman"/>
                <w:szCs w:val="24"/>
              </w:rPr>
              <w:t xml:space="preserve"> </w:t>
            </w:r>
            <w:r w:rsidRPr="008E45A6">
              <w:rPr>
                <w:rFonts w:eastAsia="Times New Roman" w:cs="Times New Roman"/>
                <w:b/>
                <w:szCs w:val="24"/>
              </w:rPr>
              <w:t>Једну половину</w:t>
            </w:r>
            <w:r w:rsidRPr="008E45A6">
              <w:rPr>
                <w:rFonts w:eastAsia="Times New Roman" w:cs="Times New Roman"/>
                <w:szCs w:val="24"/>
              </w:rPr>
              <w:t xml:space="preserve"> чланова Савета за младе чине представници младих из реда удружења и савеза из чл. 13. </w:t>
            </w:r>
            <w:proofErr w:type="gramStart"/>
            <w:r w:rsidRPr="008E45A6">
              <w:rPr>
                <w:rFonts w:eastAsia="Times New Roman" w:cs="Times New Roman"/>
                <w:szCs w:val="24"/>
              </w:rPr>
              <w:t>и</w:t>
            </w:r>
            <w:proofErr w:type="gramEnd"/>
            <w:r w:rsidRPr="008E45A6">
              <w:rPr>
                <w:rFonts w:eastAsia="Times New Roman" w:cs="Times New Roman"/>
                <w:szCs w:val="24"/>
              </w:rPr>
              <w:t xml:space="preserve"> 14. </w:t>
            </w:r>
            <w:proofErr w:type="gramStart"/>
            <w:r w:rsidRPr="008E45A6">
              <w:rPr>
                <w:rFonts w:eastAsia="Times New Roman" w:cs="Times New Roman"/>
                <w:szCs w:val="24"/>
              </w:rPr>
              <w:t>овог</w:t>
            </w:r>
            <w:proofErr w:type="gramEnd"/>
            <w:r w:rsidRPr="008E45A6">
              <w:rPr>
                <w:rFonts w:eastAsia="Times New Roman" w:cs="Times New Roman"/>
                <w:szCs w:val="24"/>
              </w:rPr>
              <w:t xml:space="preserve"> закона.”</w:t>
            </w:r>
          </w:p>
          <w:p w:rsidR="00D94870" w:rsidRPr="008E45A6" w:rsidRDefault="00D94870" w:rsidP="0071182F">
            <w:pPr>
              <w:rPr>
                <w:rFonts w:cs="Times New Roman"/>
                <w:szCs w:val="24"/>
              </w:rPr>
            </w:pPr>
          </w:p>
        </w:tc>
        <w:tc>
          <w:tcPr>
            <w:tcW w:w="1701" w:type="dxa"/>
          </w:tcPr>
          <w:p w:rsidR="00D94870" w:rsidRPr="008E45A6" w:rsidRDefault="00D94870">
            <w:pPr>
              <w:rPr>
                <w:rFonts w:eastAsia="Times New Roman" w:cs="Times New Roman"/>
                <w:szCs w:val="24"/>
                <w:lang w:val="sr-Cyrl-RS"/>
              </w:rPr>
            </w:pPr>
            <w:r w:rsidRPr="008E45A6">
              <w:rPr>
                <w:rFonts w:eastAsia="Times New Roman" w:cs="Times New Roman"/>
                <w:szCs w:val="24"/>
              </w:rPr>
              <w:t>Савез извиђача Србије</w:t>
            </w:r>
          </w:p>
        </w:tc>
        <w:tc>
          <w:tcPr>
            <w:tcW w:w="3544" w:type="dxa"/>
          </w:tcPr>
          <w:p w:rsidR="00D94870" w:rsidRDefault="00D94870"/>
        </w:tc>
      </w:tr>
      <w:tr w:rsidR="00170717" w:rsidTr="003148E2">
        <w:tc>
          <w:tcPr>
            <w:tcW w:w="5778" w:type="dxa"/>
          </w:tcPr>
          <w:p w:rsidR="00D94870" w:rsidRPr="008E45A6" w:rsidRDefault="00D94870" w:rsidP="00D94870">
            <w:pPr>
              <w:pStyle w:val="bold"/>
              <w:spacing w:after="0" w:afterAutospacing="0" w:line="210" w:lineRule="atLeast"/>
              <w:ind w:right="34" w:firstLine="480"/>
              <w:rPr>
                <w:b/>
                <w:bCs/>
              </w:rPr>
            </w:pPr>
            <w:r w:rsidRPr="008E45A6">
              <w:rPr>
                <w:b/>
                <w:bCs/>
              </w:rPr>
              <w:lastRenderedPageBreak/>
              <w:t>Покрајински савет за младе и савет за младе јединице локалне самоуправе</w:t>
            </w:r>
          </w:p>
          <w:p w:rsidR="00D94870" w:rsidRPr="008E45A6" w:rsidRDefault="00D94870" w:rsidP="00D94870">
            <w:pPr>
              <w:pStyle w:val="clan"/>
              <w:spacing w:before="420" w:beforeAutospacing="0" w:after="0" w:afterAutospacing="0" w:line="210" w:lineRule="atLeast"/>
              <w:ind w:right="34" w:firstLine="480"/>
            </w:pPr>
            <w:r w:rsidRPr="008E45A6">
              <w:t>Члан 17.</w:t>
            </w:r>
          </w:p>
          <w:p w:rsidR="0071182F" w:rsidRPr="008E45A6" w:rsidRDefault="00D94870" w:rsidP="00D94870">
            <w:pPr>
              <w:pStyle w:val="clan"/>
              <w:spacing w:before="420" w:beforeAutospacing="0" w:after="0" w:afterAutospacing="0" w:line="210" w:lineRule="atLeast"/>
              <w:ind w:right="34" w:firstLine="480"/>
            </w:pPr>
            <w:r w:rsidRPr="008E45A6">
              <w:t>Ради усклађивања активности у вези са остваривањем омладинске политике на територији аутономне покрајине и јединице локалне самоуправе, надлежни орган аутономне покрајине и надлежни орган јединице локалне самоуправе може основати покрајински, градски и општински савет за младе.</w:t>
            </w:r>
          </w:p>
        </w:tc>
        <w:tc>
          <w:tcPr>
            <w:tcW w:w="3686" w:type="dxa"/>
          </w:tcPr>
          <w:p w:rsidR="00D94870" w:rsidRPr="008E45A6" w:rsidRDefault="00D94870" w:rsidP="00D94870">
            <w:pPr>
              <w:jc w:val="both"/>
              <w:rPr>
                <w:rFonts w:eastAsia="Times New Roman" w:cs="Times New Roman"/>
                <w:szCs w:val="24"/>
              </w:rPr>
            </w:pPr>
            <w:r w:rsidRPr="008E45A6">
              <w:rPr>
                <w:rFonts w:eastAsia="Times New Roman" w:cs="Times New Roman"/>
                <w:szCs w:val="24"/>
              </w:rPr>
              <w:t xml:space="preserve">Члан 17. Закона мења се и гласи: </w:t>
            </w:r>
          </w:p>
          <w:p w:rsidR="00D94870" w:rsidRPr="008E45A6" w:rsidRDefault="00D94870" w:rsidP="00D94870">
            <w:pPr>
              <w:jc w:val="both"/>
              <w:rPr>
                <w:rFonts w:eastAsia="Times New Roman" w:cs="Times New Roman"/>
                <w:szCs w:val="24"/>
              </w:rPr>
            </w:pPr>
          </w:p>
          <w:p w:rsidR="00D94870" w:rsidRPr="008E45A6" w:rsidRDefault="00D94870" w:rsidP="00D94870">
            <w:pPr>
              <w:jc w:val="both"/>
              <w:rPr>
                <w:rFonts w:eastAsia="Times New Roman" w:cs="Times New Roman"/>
                <w:szCs w:val="24"/>
              </w:rPr>
            </w:pPr>
            <w:r w:rsidRPr="008E45A6">
              <w:rPr>
                <w:rFonts w:eastAsia="Times New Roman" w:cs="Times New Roman"/>
                <w:szCs w:val="24"/>
              </w:rPr>
              <w:t xml:space="preserve">“Ради усклађивања активности у вези са остваривањем омладинске политике на територији аутономне покрајине и јединице локалне самоуправе, надлежни орган аутономне покрајине и надлежни орган јединице локалне самоуправе </w:t>
            </w:r>
            <w:r w:rsidRPr="008E45A6">
              <w:rPr>
                <w:rFonts w:eastAsia="Times New Roman" w:cs="Times New Roman"/>
                <w:strike/>
                <w:szCs w:val="24"/>
              </w:rPr>
              <w:t>може основати</w:t>
            </w:r>
            <w:r w:rsidRPr="008E45A6">
              <w:rPr>
                <w:rFonts w:eastAsia="Times New Roman" w:cs="Times New Roman"/>
                <w:szCs w:val="24"/>
              </w:rPr>
              <w:t xml:space="preserve"> </w:t>
            </w:r>
            <w:r w:rsidRPr="008E45A6">
              <w:rPr>
                <w:rFonts w:eastAsia="Times New Roman" w:cs="Times New Roman"/>
                <w:b/>
                <w:szCs w:val="24"/>
              </w:rPr>
              <w:t>оснива</w:t>
            </w:r>
            <w:r w:rsidRPr="008E45A6">
              <w:rPr>
                <w:rFonts w:eastAsia="Times New Roman" w:cs="Times New Roman"/>
                <w:szCs w:val="24"/>
              </w:rPr>
              <w:t xml:space="preserve"> покрајински, градски и општински савет за младе</w:t>
            </w:r>
            <w:r w:rsidRPr="008E45A6">
              <w:rPr>
                <w:rFonts w:eastAsia="Times New Roman" w:cs="Times New Roman"/>
                <w:strike/>
                <w:szCs w:val="24"/>
              </w:rPr>
              <w:t>.</w:t>
            </w:r>
            <w:r w:rsidRPr="008E45A6">
              <w:rPr>
                <w:rFonts w:eastAsia="Times New Roman" w:cs="Times New Roman"/>
                <w:szCs w:val="24"/>
              </w:rPr>
              <w:t>,</w:t>
            </w:r>
            <w:r w:rsidRPr="008E45A6">
              <w:rPr>
                <w:rFonts w:eastAsia="Times New Roman" w:cs="Times New Roman"/>
                <w:b/>
                <w:szCs w:val="24"/>
              </w:rPr>
              <w:t xml:space="preserve"> тако </w:t>
            </w:r>
            <w:r w:rsidRPr="008E45A6">
              <w:rPr>
                <w:rFonts w:eastAsia="Times New Roman" w:cs="Times New Roman"/>
                <w:b/>
                <w:szCs w:val="24"/>
              </w:rPr>
              <w:lastRenderedPageBreak/>
              <w:t>да једну половину чланова савета чине представници младих.</w:t>
            </w:r>
            <w:r w:rsidRPr="008E45A6">
              <w:rPr>
                <w:rFonts w:eastAsia="Times New Roman" w:cs="Times New Roman"/>
                <w:szCs w:val="24"/>
              </w:rPr>
              <w:t>”</w:t>
            </w:r>
          </w:p>
          <w:p w:rsidR="0071182F" w:rsidRPr="008E45A6" w:rsidRDefault="0071182F" w:rsidP="0071182F">
            <w:pPr>
              <w:rPr>
                <w:rFonts w:cs="Times New Roman"/>
                <w:szCs w:val="24"/>
              </w:rPr>
            </w:pPr>
          </w:p>
        </w:tc>
        <w:tc>
          <w:tcPr>
            <w:tcW w:w="1701" w:type="dxa"/>
          </w:tcPr>
          <w:p w:rsidR="0071182F" w:rsidRPr="008E45A6" w:rsidRDefault="00D94870">
            <w:pPr>
              <w:rPr>
                <w:rFonts w:eastAsia="Times New Roman" w:cs="Times New Roman"/>
                <w:szCs w:val="24"/>
                <w:lang w:val="sr-Cyrl-RS"/>
              </w:rPr>
            </w:pPr>
            <w:r w:rsidRPr="008E45A6">
              <w:rPr>
                <w:rFonts w:eastAsia="Times New Roman" w:cs="Times New Roman"/>
                <w:szCs w:val="24"/>
              </w:rPr>
              <w:lastRenderedPageBreak/>
              <w:t>Савез извиђача Србије</w:t>
            </w:r>
          </w:p>
        </w:tc>
        <w:tc>
          <w:tcPr>
            <w:tcW w:w="3544" w:type="dxa"/>
          </w:tcPr>
          <w:p w:rsidR="003148E2" w:rsidRDefault="003148E2" w:rsidP="003148E2">
            <w:r>
              <w:t>Члан 17:</w:t>
            </w:r>
          </w:p>
          <w:p w:rsidR="003148E2" w:rsidRDefault="003148E2" w:rsidP="003148E2"/>
          <w:p w:rsidR="0071182F" w:rsidRDefault="003148E2" w:rsidP="003148E2">
            <w:r>
              <w:t xml:space="preserve">Сматрамо да је неопходно да аутономне покрајине и све јединице локалне самоуправе имају савет за младе, због изузетног значаја локалних савета за младе за усклађивање активности у вези са остваривањем локалне омладинске политике, односно сматрамо да постојање покрајинских, градских и </w:t>
            </w:r>
            <w:r>
              <w:lastRenderedPageBreak/>
              <w:t>општинских савета за младе не треба да буде опционо, већ обавезно.</w:t>
            </w:r>
          </w:p>
        </w:tc>
      </w:tr>
      <w:tr w:rsidR="00170717" w:rsidTr="003148E2">
        <w:trPr>
          <w:trHeight w:val="144"/>
        </w:trPr>
        <w:tc>
          <w:tcPr>
            <w:tcW w:w="5778" w:type="dxa"/>
            <w:vMerge w:val="restart"/>
          </w:tcPr>
          <w:p w:rsidR="00D94870" w:rsidRPr="008E45A6" w:rsidRDefault="00D94870" w:rsidP="00D94870">
            <w:pPr>
              <w:pStyle w:val="bold"/>
              <w:spacing w:after="0" w:afterAutospacing="0" w:line="210" w:lineRule="atLeast"/>
              <w:ind w:right="34" w:firstLine="480"/>
              <w:rPr>
                <w:b/>
                <w:bCs/>
              </w:rPr>
            </w:pPr>
            <w:r w:rsidRPr="008E45A6">
              <w:rPr>
                <w:b/>
                <w:bCs/>
              </w:rPr>
              <w:lastRenderedPageBreak/>
              <w:t>Канцеларија за младе</w:t>
            </w:r>
          </w:p>
          <w:p w:rsidR="00D94870" w:rsidRPr="008E45A6" w:rsidRDefault="00D94870" w:rsidP="00D94870">
            <w:pPr>
              <w:pStyle w:val="clan"/>
              <w:spacing w:before="420" w:beforeAutospacing="0" w:after="0" w:afterAutospacing="0" w:line="210" w:lineRule="atLeast"/>
              <w:ind w:right="34" w:firstLine="480"/>
            </w:pPr>
            <w:r w:rsidRPr="008E45A6">
              <w:t>Члан 18.</w:t>
            </w:r>
          </w:p>
          <w:p w:rsidR="00D94870" w:rsidRPr="008E45A6" w:rsidRDefault="00D94870" w:rsidP="00D94870">
            <w:pPr>
              <w:pStyle w:val="NormalWeb"/>
              <w:spacing w:after="0" w:afterAutospacing="0" w:line="210" w:lineRule="atLeast"/>
              <w:ind w:right="34" w:firstLine="480"/>
            </w:pPr>
            <w:r w:rsidRPr="008E45A6">
              <w:t>Ради обезбеђивања услова за активно укључивање младих у живот и рад друштвене заједнице, оснаживања младих, пружања подршке организовању различитих друштвених активности младих, учењу и креативном испољавању потреба младих, јединица локалне самоуправе може, у оквиру својих овлашћења, потреба и могућности, основати канцеларију за младе.</w:t>
            </w:r>
          </w:p>
          <w:p w:rsidR="00D94870" w:rsidRPr="008E45A6" w:rsidRDefault="00D94870" w:rsidP="00D94870">
            <w:pPr>
              <w:pStyle w:val="NormalWeb"/>
              <w:spacing w:after="0" w:afterAutospacing="0" w:line="210" w:lineRule="atLeast"/>
              <w:ind w:right="34" w:firstLine="480"/>
            </w:pPr>
            <w:r w:rsidRPr="008E45A6">
              <w:t>Канцеларија за младе финансира се из буџета јединице локалне самоуправе, као и из других извора, у складу са законом.</w:t>
            </w:r>
          </w:p>
          <w:p w:rsidR="00D94870" w:rsidRPr="008E45A6" w:rsidRDefault="00D94870" w:rsidP="00D94870">
            <w:pPr>
              <w:pStyle w:val="NormalWeb"/>
              <w:spacing w:after="0" w:afterAutospacing="0" w:line="210" w:lineRule="atLeast"/>
              <w:ind w:right="34" w:firstLine="480"/>
            </w:pPr>
            <w:r w:rsidRPr="008E45A6">
              <w:t xml:space="preserve">Активности из става 1. </w:t>
            </w:r>
            <w:proofErr w:type="gramStart"/>
            <w:r w:rsidRPr="008E45A6">
              <w:t>овог</w:t>
            </w:r>
            <w:proofErr w:type="gramEnd"/>
            <w:r w:rsidRPr="008E45A6">
              <w:t xml:space="preserve"> члана реализују се у складу са Стратегијом и локалним акционим плановима за младе.</w:t>
            </w:r>
          </w:p>
          <w:p w:rsidR="00D94870" w:rsidRPr="008E45A6" w:rsidRDefault="00D94870" w:rsidP="0071182F">
            <w:pPr>
              <w:pStyle w:val="clan"/>
              <w:spacing w:before="420" w:beforeAutospacing="0" w:after="0" w:afterAutospacing="0" w:line="210" w:lineRule="atLeast"/>
              <w:ind w:right="34" w:firstLine="480"/>
            </w:pPr>
          </w:p>
        </w:tc>
        <w:tc>
          <w:tcPr>
            <w:tcW w:w="3686" w:type="dxa"/>
          </w:tcPr>
          <w:p w:rsidR="00D94870" w:rsidRPr="008E45A6" w:rsidRDefault="00D94870" w:rsidP="00D94870">
            <w:pPr>
              <w:jc w:val="both"/>
              <w:rPr>
                <w:rFonts w:cs="Times New Roman"/>
                <w:szCs w:val="24"/>
                <w:lang w:val="sr-Cyrl-RS"/>
              </w:rPr>
            </w:pPr>
            <w:r w:rsidRPr="008E45A6">
              <w:rPr>
                <w:rFonts w:cs="Times New Roman"/>
                <w:szCs w:val="24"/>
                <w:lang w:val="sr-Cyrl-RS"/>
              </w:rPr>
              <w:t xml:space="preserve">Члан 18 Канцеларија за младе  Закона мења се и гласи </w:t>
            </w:r>
          </w:p>
          <w:p w:rsidR="00D94870" w:rsidRPr="008E45A6" w:rsidRDefault="00D94870" w:rsidP="00D94870">
            <w:pPr>
              <w:jc w:val="both"/>
              <w:rPr>
                <w:rFonts w:cs="Times New Roman"/>
                <w:szCs w:val="24"/>
                <w:lang w:val="sr-Cyrl-RS"/>
              </w:rPr>
            </w:pPr>
          </w:p>
          <w:p w:rsidR="00D94870" w:rsidRPr="008E45A6" w:rsidRDefault="00D94870" w:rsidP="00D94870">
            <w:pPr>
              <w:jc w:val="both"/>
              <w:rPr>
                <w:rFonts w:cs="Times New Roman"/>
                <w:b/>
                <w:szCs w:val="24"/>
                <w:lang w:val="sr-Cyrl-RS"/>
              </w:rPr>
            </w:pPr>
            <w:r w:rsidRPr="008E45A6">
              <w:rPr>
                <w:rFonts w:cs="Times New Roman"/>
                <w:szCs w:val="24"/>
              </w:rPr>
              <w:t>Ради обезбеђивања услова за активно укључивање младих у живот и рад друштвене заједнице, оснаживања младих, пружања подршке организовању различитих друштвених активности младих, учењу и креативном испољавању потреба младих, јединица локалне самоуправе</w:t>
            </w:r>
            <w:r w:rsidRPr="008E45A6">
              <w:rPr>
                <w:rFonts w:cs="Times New Roman"/>
                <w:szCs w:val="24"/>
                <w:lang w:val="sr-Cyrl-RS"/>
              </w:rPr>
              <w:t xml:space="preserve"> </w:t>
            </w:r>
            <w:r w:rsidRPr="008E45A6">
              <w:rPr>
                <w:rFonts w:cs="Times New Roman"/>
                <w:b/>
                <w:szCs w:val="24"/>
                <w:lang w:val="sr-Cyrl-RS"/>
              </w:rPr>
              <w:t>мора</w:t>
            </w:r>
            <w:r w:rsidRPr="008E45A6">
              <w:rPr>
                <w:rFonts w:cs="Times New Roman"/>
                <w:szCs w:val="24"/>
                <w:lang w:val="sr-Cyrl-RS"/>
              </w:rPr>
              <w:t xml:space="preserve"> </w:t>
            </w:r>
            <w:r w:rsidRPr="008E45A6">
              <w:rPr>
                <w:rFonts w:cs="Times New Roman"/>
                <w:szCs w:val="24"/>
              </w:rPr>
              <w:t>, у оквиру својих овлашћења, потреба и могућности, основати канцеларију за младе. Канцеларија за младе финансира се из буџета јединице локалне самоуправе</w:t>
            </w:r>
            <w:proofErr w:type="gramStart"/>
            <w:r w:rsidRPr="008E45A6">
              <w:rPr>
                <w:rFonts w:cs="Times New Roman"/>
                <w:szCs w:val="24"/>
              </w:rPr>
              <w:t>,</w:t>
            </w:r>
            <w:r w:rsidRPr="008E45A6">
              <w:rPr>
                <w:rFonts w:cs="Times New Roman"/>
                <w:b/>
                <w:szCs w:val="24"/>
                <w:lang w:val="sr-Cyrl-RS"/>
              </w:rPr>
              <w:t>са</w:t>
            </w:r>
            <w:proofErr w:type="gramEnd"/>
            <w:r w:rsidRPr="008E45A6">
              <w:rPr>
                <w:rFonts w:cs="Times New Roman"/>
                <w:b/>
                <w:szCs w:val="24"/>
                <w:lang w:val="sr-Cyrl-RS"/>
              </w:rPr>
              <w:t xml:space="preserve"> јасним програмским издвајањима из локалног буџета за активности канцеларије за младе одређене из акционог плана стратегије унапређења положаја младих у јединици локалне самоуправе  </w:t>
            </w:r>
            <w:r w:rsidRPr="008E45A6">
              <w:rPr>
                <w:rFonts w:cs="Times New Roman"/>
                <w:szCs w:val="24"/>
              </w:rPr>
              <w:t xml:space="preserve">као и из других извора, у складу са законом. Активности из става 1. </w:t>
            </w:r>
            <w:proofErr w:type="gramStart"/>
            <w:r w:rsidRPr="008E45A6">
              <w:rPr>
                <w:rFonts w:cs="Times New Roman"/>
                <w:szCs w:val="24"/>
              </w:rPr>
              <w:t>овог</w:t>
            </w:r>
            <w:proofErr w:type="gramEnd"/>
            <w:r w:rsidRPr="008E45A6">
              <w:rPr>
                <w:rFonts w:cs="Times New Roman"/>
                <w:szCs w:val="24"/>
              </w:rPr>
              <w:t xml:space="preserve"> члана реализују се у </w:t>
            </w:r>
            <w:r w:rsidRPr="008E45A6">
              <w:rPr>
                <w:rFonts w:cs="Times New Roman"/>
                <w:szCs w:val="24"/>
              </w:rPr>
              <w:lastRenderedPageBreak/>
              <w:t>складу са Стратегијом и</w:t>
            </w:r>
            <w:r w:rsidRPr="008E45A6">
              <w:rPr>
                <w:rFonts w:cs="Times New Roman"/>
                <w:szCs w:val="24"/>
                <w:lang w:val="sr-Cyrl-RS"/>
              </w:rPr>
              <w:t xml:space="preserve"> </w:t>
            </w:r>
            <w:r w:rsidRPr="008E45A6">
              <w:rPr>
                <w:rFonts w:cs="Times New Roman"/>
                <w:b/>
                <w:szCs w:val="24"/>
                <w:lang w:val="sr-Cyrl-RS"/>
              </w:rPr>
              <w:t>стратегијом унапређења положаја младих у јединици локалне самоуправе и акционим планом који је саставни део</w:t>
            </w:r>
            <w:r w:rsidRPr="008E45A6">
              <w:rPr>
                <w:rFonts w:cs="Times New Roman"/>
                <w:szCs w:val="24"/>
              </w:rPr>
              <w:t>.</w:t>
            </w:r>
          </w:p>
          <w:p w:rsidR="00D94870" w:rsidRPr="008E45A6" w:rsidRDefault="00D94870" w:rsidP="0071182F">
            <w:pPr>
              <w:rPr>
                <w:rFonts w:cs="Times New Roman"/>
                <w:szCs w:val="24"/>
              </w:rPr>
            </w:pPr>
          </w:p>
        </w:tc>
        <w:tc>
          <w:tcPr>
            <w:tcW w:w="1701" w:type="dxa"/>
          </w:tcPr>
          <w:p w:rsidR="00D94870" w:rsidRPr="008E45A6" w:rsidRDefault="00D94870">
            <w:pPr>
              <w:rPr>
                <w:rFonts w:eastAsia="Times New Roman" w:cs="Times New Roman"/>
                <w:szCs w:val="24"/>
                <w:lang w:val="sr-Cyrl-RS"/>
              </w:rPr>
            </w:pPr>
            <w:r w:rsidRPr="008E45A6">
              <w:rPr>
                <w:rFonts w:cs="Times New Roman"/>
                <w:szCs w:val="24"/>
                <w:lang w:val="sr-Cyrl-RS"/>
              </w:rPr>
              <w:lastRenderedPageBreak/>
              <w:t>Канцеларија за младе града Зрењанина</w:t>
            </w:r>
          </w:p>
        </w:tc>
        <w:tc>
          <w:tcPr>
            <w:tcW w:w="3544" w:type="dxa"/>
          </w:tcPr>
          <w:p w:rsidR="003148E2" w:rsidRDefault="003148E2" w:rsidP="003148E2">
            <w:r>
              <w:t>Важна чињеница омладинског рада су права и обавезе омладинских радница и радника који раде у јединицама локалних самоуправа ,који немају дефинисан радни статус често раде на позицијама које нису систематизована више година по уговору о привременим и повременим пословима на пар месеци, уговору о делу,</w:t>
            </w:r>
          </w:p>
          <w:p w:rsidR="003148E2" w:rsidRDefault="003148E2" w:rsidP="003148E2">
            <w:r>
              <w:t>Што често доводи до промене запослених у омладинском сектору а министарство издвоја годишње за обуку велика финансијска средства кроз кровна удружења за програме обуке</w:t>
            </w:r>
            <w:proofErr w:type="gramStart"/>
            <w:r>
              <w:t>,оснаживање</w:t>
            </w:r>
            <w:proofErr w:type="gramEnd"/>
            <w:r>
              <w:t xml:space="preserve"> омладинских радника у јединицама локалних самоуправа, а нису сертификоване обуке.</w:t>
            </w:r>
          </w:p>
          <w:p w:rsidR="00D94870" w:rsidRDefault="003148E2" w:rsidP="003148E2">
            <w:r>
              <w:t xml:space="preserve">Издвајања финансијских средстава из буџета </w:t>
            </w:r>
            <w:proofErr w:type="gramStart"/>
            <w:r>
              <w:t>често  нису</w:t>
            </w:r>
            <w:proofErr w:type="gramEnd"/>
            <w:r>
              <w:t xml:space="preserve"> планирана акционим планом већ се друга издвајања  у извештајима о омладинској политици и раду канцеларије за </w:t>
            </w:r>
            <w:r>
              <w:lastRenderedPageBreak/>
              <w:t>младе.</w:t>
            </w:r>
          </w:p>
        </w:tc>
      </w:tr>
      <w:tr w:rsidR="00170717" w:rsidTr="003148E2">
        <w:trPr>
          <w:trHeight w:val="144"/>
        </w:trPr>
        <w:tc>
          <w:tcPr>
            <w:tcW w:w="5778" w:type="dxa"/>
            <w:vMerge/>
          </w:tcPr>
          <w:p w:rsidR="00D94870" w:rsidRPr="008E45A6" w:rsidRDefault="00D94870" w:rsidP="0071182F">
            <w:pPr>
              <w:pStyle w:val="clan"/>
              <w:spacing w:before="420" w:beforeAutospacing="0" w:after="0" w:afterAutospacing="0" w:line="210" w:lineRule="atLeast"/>
              <w:ind w:right="34" w:firstLine="480"/>
            </w:pPr>
          </w:p>
        </w:tc>
        <w:tc>
          <w:tcPr>
            <w:tcW w:w="3686" w:type="dxa"/>
          </w:tcPr>
          <w:p w:rsidR="00D94870" w:rsidRPr="008E45A6" w:rsidRDefault="00D94870" w:rsidP="00D94870">
            <w:pPr>
              <w:jc w:val="both"/>
              <w:rPr>
                <w:rFonts w:eastAsia="Times New Roman" w:cs="Times New Roman"/>
                <w:szCs w:val="24"/>
              </w:rPr>
            </w:pPr>
            <w:r w:rsidRPr="008E45A6">
              <w:rPr>
                <w:rFonts w:eastAsia="Times New Roman" w:cs="Times New Roman"/>
                <w:szCs w:val="24"/>
              </w:rPr>
              <w:t>Члан 18. Закона мења се и гласи:</w:t>
            </w:r>
          </w:p>
          <w:p w:rsidR="00D94870" w:rsidRPr="008E45A6" w:rsidRDefault="00D94870" w:rsidP="00D94870">
            <w:pPr>
              <w:jc w:val="both"/>
              <w:rPr>
                <w:rFonts w:eastAsia="Times New Roman" w:cs="Times New Roman"/>
                <w:szCs w:val="24"/>
              </w:rPr>
            </w:pPr>
          </w:p>
          <w:p w:rsidR="00D94870" w:rsidRPr="008E45A6" w:rsidRDefault="00D94870" w:rsidP="00D94870">
            <w:pPr>
              <w:jc w:val="both"/>
              <w:rPr>
                <w:rFonts w:eastAsia="Times New Roman" w:cs="Times New Roman"/>
                <w:szCs w:val="24"/>
              </w:rPr>
            </w:pPr>
            <w:r w:rsidRPr="008E45A6">
              <w:rPr>
                <w:rFonts w:eastAsia="Times New Roman" w:cs="Times New Roman"/>
                <w:szCs w:val="24"/>
              </w:rPr>
              <w:t xml:space="preserve">“Ради обезбеђивања услова за активно укључивање младих у живот и рад друштвене заједнице, оснаживања младих, пружања подршке организовању различитих друштвених активности младих, учењу и креативном испољавању потреба младих, јединица локалне самоуправе </w:t>
            </w:r>
            <w:r w:rsidRPr="008E45A6">
              <w:rPr>
                <w:rFonts w:eastAsia="Times New Roman" w:cs="Times New Roman"/>
                <w:strike/>
                <w:szCs w:val="24"/>
              </w:rPr>
              <w:t>може, у оквиру својих овлашћења, потреба и могућности, основати</w:t>
            </w:r>
            <w:r w:rsidRPr="008E45A6">
              <w:rPr>
                <w:rFonts w:eastAsia="Times New Roman" w:cs="Times New Roman"/>
                <w:szCs w:val="24"/>
              </w:rPr>
              <w:t xml:space="preserve"> </w:t>
            </w:r>
            <w:r w:rsidRPr="008E45A6">
              <w:rPr>
                <w:rFonts w:eastAsia="Times New Roman" w:cs="Times New Roman"/>
                <w:b/>
                <w:szCs w:val="24"/>
              </w:rPr>
              <w:t>оснива</w:t>
            </w:r>
            <w:r w:rsidRPr="008E45A6">
              <w:rPr>
                <w:rFonts w:eastAsia="Times New Roman" w:cs="Times New Roman"/>
                <w:szCs w:val="24"/>
              </w:rPr>
              <w:t xml:space="preserve"> канцеларију за младе.”</w:t>
            </w:r>
          </w:p>
          <w:p w:rsidR="00D94870" w:rsidRPr="008E45A6" w:rsidRDefault="00D94870" w:rsidP="0071182F">
            <w:pPr>
              <w:rPr>
                <w:rFonts w:cs="Times New Roman"/>
                <w:szCs w:val="24"/>
              </w:rPr>
            </w:pPr>
          </w:p>
        </w:tc>
        <w:tc>
          <w:tcPr>
            <w:tcW w:w="1701" w:type="dxa"/>
          </w:tcPr>
          <w:p w:rsidR="00D94870" w:rsidRPr="008E45A6" w:rsidRDefault="00D94870">
            <w:pPr>
              <w:rPr>
                <w:rFonts w:eastAsia="Times New Roman" w:cs="Times New Roman"/>
                <w:szCs w:val="24"/>
                <w:lang w:val="sr-Cyrl-RS"/>
              </w:rPr>
            </w:pPr>
            <w:r w:rsidRPr="008E45A6">
              <w:rPr>
                <w:rFonts w:eastAsia="Times New Roman" w:cs="Times New Roman"/>
                <w:szCs w:val="24"/>
              </w:rPr>
              <w:t>Савез извиђача Србије</w:t>
            </w:r>
          </w:p>
        </w:tc>
        <w:tc>
          <w:tcPr>
            <w:tcW w:w="3544" w:type="dxa"/>
          </w:tcPr>
          <w:p w:rsidR="003148E2" w:rsidRDefault="003148E2" w:rsidP="003148E2">
            <w:r>
              <w:t>Члан 18:</w:t>
            </w:r>
          </w:p>
          <w:p w:rsidR="003148E2" w:rsidRDefault="003148E2" w:rsidP="003148E2"/>
          <w:p w:rsidR="00D94870" w:rsidRDefault="003148E2" w:rsidP="003148E2">
            <w:r>
              <w:t>Сматрамо да је неопходно да све јединице локалне самоуправе имају канцеларије за младе, због њиховог изузетног значаја за обезбеђивање услова за активно укључивање младих у живот и рад друштвене заједнице, оснаживање младих, пружање подршке организовању различитих друштвених активности младих, учење и креативно испољавање потреба младих, односно сматрамо да постојање канцеларија за младе не треба да буде опционо, већ обавезно.</w:t>
            </w:r>
          </w:p>
        </w:tc>
      </w:tr>
      <w:tr w:rsidR="00170717" w:rsidTr="003148E2">
        <w:trPr>
          <w:trHeight w:val="144"/>
        </w:trPr>
        <w:tc>
          <w:tcPr>
            <w:tcW w:w="5778" w:type="dxa"/>
            <w:vMerge/>
          </w:tcPr>
          <w:p w:rsidR="00D94870" w:rsidRPr="008E45A6" w:rsidRDefault="00D94870" w:rsidP="0071182F">
            <w:pPr>
              <w:pStyle w:val="clan"/>
              <w:spacing w:before="420" w:beforeAutospacing="0" w:after="0" w:afterAutospacing="0" w:line="210" w:lineRule="atLeast"/>
              <w:ind w:right="34" w:firstLine="480"/>
            </w:pPr>
          </w:p>
        </w:tc>
        <w:tc>
          <w:tcPr>
            <w:tcW w:w="3686" w:type="dxa"/>
          </w:tcPr>
          <w:p w:rsidR="00D94870" w:rsidRPr="00AE1DCD" w:rsidRDefault="00D94870" w:rsidP="00D94870">
            <w:pPr>
              <w:rPr>
                <w:rFonts w:cs="Times New Roman"/>
                <w:bCs/>
                <w:szCs w:val="24"/>
              </w:rPr>
            </w:pPr>
            <w:r w:rsidRPr="00AE1DCD">
              <w:rPr>
                <w:rFonts w:cs="Times New Roman"/>
                <w:bCs/>
                <w:szCs w:val="24"/>
              </w:rPr>
              <w:t>Члан 18.</w:t>
            </w:r>
            <w:r w:rsidRPr="00AE1DCD">
              <w:rPr>
                <w:rFonts w:cs="Times New Roman"/>
                <w:bCs/>
                <w:szCs w:val="24"/>
              </w:rPr>
              <w:tab/>
              <w:t xml:space="preserve">Координатор канцеларије за младе може бити: </w:t>
            </w:r>
          </w:p>
          <w:p w:rsidR="00D94870" w:rsidRPr="00AE1DCD" w:rsidRDefault="00D94870" w:rsidP="00D94870">
            <w:pPr>
              <w:rPr>
                <w:rFonts w:cs="Times New Roman"/>
                <w:bCs/>
                <w:szCs w:val="24"/>
              </w:rPr>
            </w:pPr>
          </w:p>
          <w:p w:rsidR="00D94870" w:rsidRPr="00AE1DCD" w:rsidRDefault="00D94870" w:rsidP="00D94870">
            <w:pPr>
              <w:rPr>
                <w:rFonts w:cs="Times New Roman"/>
                <w:bCs/>
                <w:szCs w:val="24"/>
              </w:rPr>
            </w:pPr>
            <w:r w:rsidRPr="00AE1DCD">
              <w:rPr>
                <w:rFonts w:cs="Times New Roman"/>
                <w:bCs/>
                <w:szCs w:val="24"/>
              </w:rPr>
              <w:t xml:space="preserve">-  Омладински радник </w:t>
            </w:r>
          </w:p>
          <w:p w:rsidR="00D94870" w:rsidRPr="00AE1DCD" w:rsidRDefault="00D94870" w:rsidP="00D94870">
            <w:pPr>
              <w:rPr>
                <w:rFonts w:cs="Times New Roman"/>
                <w:bCs/>
                <w:szCs w:val="24"/>
              </w:rPr>
            </w:pPr>
          </w:p>
          <w:p w:rsidR="00D94870" w:rsidRPr="00AE1DCD" w:rsidRDefault="00D94870" w:rsidP="00D94870">
            <w:pPr>
              <w:rPr>
                <w:rFonts w:cs="Times New Roman"/>
                <w:bCs/>
                <w:szCs w:val="24"/>
              </w:rPr>
            </w:pPr>
            <w:r w:rsidRPr="00AE1DCD">
              <w:rPr>
                <w:rFonts w:cs="Times New Roman"/>
                <w:bCs/>
                <w:szCs w:val="24"/>
              </w:rPr>
              <w:t xml:space="preserve">-  Лице са искуством у раду са </w:t>
            </w:r>
            <w:r w:rsidRPr="00AE1DCD">
              <w:rPr>
                <w:rFonts w:cs="Times New Roman"/>
                <w:bCs/>
                <w:szCs w:val="24"/>
              </w:rPr>
              <w:lastRenderedPageBreak/>
              <w:t>младима</w:t>
            </w:r>
          </w:p>
          <w:p w:rsidR="00D94870" w:rsidRPr="00AE1DCD" w:rsidRDefault="00D94870" w:rsidP="00D94870">
            <w:pPr>
              <w:rPr>
                <w:rFonts w:cs="Times New Roman"/>
                <w:bCs/>
                <w:szCs w:val="24"/>
              </w:rPr>
            </w:pPr>
            <w:r w:rsidRPr="00AE1DCD">
              <w:rPr>
                <w:rFonts w:cs="Times New Roman"/>
                <w:bCs/>
                <w:szCs w:val="24"/>
              </w:rPr>
              <w:t xml:space="preserve">- Остварено 180 ЕСПБ </w:t>
            </w:r>
          </w:p>
          <w:p w:rsidR="00D94870" w:rsidRPr="00AE1DCD" w:rsidRDefault="00D94870" w:rsidP="00D94870">
            <w:pPr>
              <w:rPr>
                <w:rFonts w:cs="Times New Roman"/>
                <w:bCs/>
                <w:szCs w:val="24"/>
              </w:rPr>
            </w:pPr>
          </w:p>
          <w:p w:rsidR="00D94870" w:rsidRPr="00AE1DCD" w:rsidRDefault="00D94870" w:rsidP="00D94870">
            <w:pPr>
              <w:rPr>
                <w:rFonts w:cs="Times New Roman"/>
                <w:bCs/>
                <w:szCs w:val="24"/>
              </w:rPr>
            </w:pPr>
            <w:r w:rsidRPr="00AE1DCD">
              <w:rPr>
                <w:rFonts w:cs="Times New Roman"/>
                <w:bCs/>
                <w:szCs w:val="24"/>
              </w:rPr>
              <w:t xml:space="preserve">-  Кандидат који има препоруку локалног кровног савеза </w:t>
            </w:r>
          </w:p>
          <w:p w:rsidR="00D94870" w:rsidRPr="008E45A6" w:rsidRDefault="00D94870" w:rsidP="0071182F">
            <w:pPr>
              <w:rPr>
                <w:rFonts w:cs="Times New Roman"/>
                <w:szCs w:val="24"/>
              </w:rPr>
            </w:pPr>
          </w:p>
        </w:tc>
        <w:tc>
          <w:tcPr>
            <w:tcW w:w="1701" w:type="dxa"/>
          </w:tcPr>
          <w:p w:rsidR="00D94870" w:rsidRPr="008E45A6" w:rsidRDefault="00D94870">
            <w:pPr>
              <w:rPr>
                <w:rFonts w:eastAsia="Times New Roman" w:cs="Times New Roman"/>
                <w:szCs w:val="24"/>
                <w:lang w:val="sr-Cyrl-RS"/>
              </w:rPr>
            </w:pPr>
            <w:r w:rsidRPr="00AE1DCD">
              <w:rPr>
                <w:rFonts w:cs="Times New Roman"/>
                <w:szCs w:val="24"/>
              </w:rPr>
              <w:lastRenderedPageBreak/>
              <w:t>Новосадски омладински форум</w:t>
            </w:r>
          </w:p>
        </w:tc>
        <w:tc>
          <w:tcPr>
            <w:tcW w:w="3544" w:type="dxa"/>
          </w:tcPr>
          <w:p w:rsidR="003148E2" w:rsidRDefault="003148E2" w:rsidP="003148E2">
            <w:r>
              <w:t xml:space="preserve">Предлози које је НОФ доставио су предлози који су проистекли из досадашње праксе омладинског активизма чланица НОФ, тако да је то основни мотив предлога за </w:t>
            </w:r>
            <w:r>
              <w:lastRenderedPageBreak/>
              <w:t xml:space="preserve">унапређење текста Закона о младима. </w:t>
            </w:r>
          </w:p>
          <w:p w:rsidR="003148E2" w:rsidRDefault="003148E2" w:rsidP="003148E2"/>
          <w:p w:rsidR="00D94870" w:rsidRDefault="003148E2" w:rsidP="003148E2">
            <w:r>
              <w:t xml:space="preserve">НОФ ће и даље учествовати активно у омладинског политици и тежити унапређењу положаја младих у друштву.  </w:t>
            </w:r>
          </w:p>
        </w:tc>
      </w:tr>
      <w:tr w:rsidR="00170717" w:rsidTr="003148E2">
        <w:trPr>
          <w:trHeight w:val="144"/>
        </w:trPr>
        <w:tc>
          <w:tcPr>
            <w:tcW w:w="5778" w:type="dxa"/>
            <w:vMerge/>
          </w:tcPr>
          <w:p w:rsidR="00D94870" w:rsidRPr="008E45A6" w:rsidRDefault="00D94870" w:rsidP="0071182F">
            <w:pPr>
              <w:pStyle w:val="clan"/>
              <w:spacing w:before="420" w:beforeAutospacing="0" w:after="0" w:afterAutospacing="0" w:line="210" w:lineRule="atLeast"/>
              <w:ind w:right="34" w:firstLine="480"/>
            </w:pPr>
          </w:p>
        </w:tc>
        <w:tc>
          <w:tcPr>
            <w:tcW w:w="3686" w:type="dxa"/>
          </w:tcPr>
          <w:p w:rsidR="00D94870" w:rsidRPr="008E45A6" w:rsidRDefault="00D94870" w:rsidP="00D94870">
            <w:pPr>
              <w:jc w:val="both"/>
              <w:rPr>
                <w:rFonts w:cs="Times New Roman"/>
                <w:b/>
                <w:szCs w:val="24"/>
                <w:lang w:val="sr-Cyrl-RS"/>
              </w:rPr>
            </w:pPr>
            <w:r w:rsidRPr="008E45A6">
              <w:rPr>
                <w:rFonts w:cs="Times New Roman"/>
                <w:b/>
                <w:szCs w:val="24"/>
                <w:lang w:val="sr-Cyrl-RS"/>
              </w:rPr>
              <w:t>Члан 18. став 3. мења се и гласи:</w:t>
            </w:r>
          </w:p>
          <w:p w:rsidR="00D94870" w:rsidRPr="008E45A6" w:rsidRDefault="00D94870" w:rsidP="00D94870">
            <w:pPr>
              <w:jc w:val="both"/>
              <w:rPr>
                <w:rFonts w:cs="Times New Roman"/>
                <w:szCs w:val="24"/>
                <w:lang w:val="sr-Cyrl-RS"/>
              </w:rPr>
            </w:pPr>
            <w:r w:rsidRPr="008E45A6">
              <w:rPr>
                <w:rFonts w:cs="Times New Roman"/>
                <w:szCs w:val="24"/>
                <w:lang w:val="sr-Cyrl-RS"/>
              </w:rPr>
              <w:t>„Активности из става 1. овог члана реализују се у складу са стратегијама унапређења положаја младих на локалном нивоу и акционим плановима за младе на локалном нивоу, у складу са циљевима Стратегије.“.</w:t>
            </w:r>
          </w:p>
          <w:p w:rsidR="00D94870" w:rsidRPr="008E45A6" w:rsidRDefault="00D94870" w:rsidP="0071182F">
            <w:pPr>
              <w:rPr>
                <w:rFonts w:cs="Times New Roman"/>
                <w:szCs w:val="24"/>
              </w:rPr>
            </w:pPr>
          </w:p>
        </w:tc>
        <w:tc>
          <w:tcPr>
            <w:tcW w:w="1701" w:type="dxa"/>
          </w:tcPr>
          <w:p w:rsidR="00D94870" w:rsidRPr="008E45A6" w:rsidRDefault="00D94870">
            <w:pPr>
              <w:rPr>
                <w:rFonts w:eastAsia="Times New Roman" w:cs="Times New Roman"/>
                <w:szCs w:val="24"/>
                <w:lang w:val="sr-Cyrl-RS"/>
              </w:rPr>
            </w:pPr>
            <w:r w:rsidRPr="008E45A6">
              <w:rPr>
                <w:rFonts w:cs="Times New Roman"/>
                <w:szCs w:val="24"/>
                <w:lang w:val="sr-Cyrl-RS"/>
              </w:rPr>
              <w:t>Градска управа за спорт и омладину Града Новог Сада – Канцеларија за младе</w:t>
            </w:r>
          </w:p>
        </w:tc>
        <w:tc>
          <w:tcPr>
            <w:tcW w:w="3544" w:type="dxa"/>
          </w:tcPr>
          <w:p w:rsidR="00D94870" w:rsidRDefault="003148E2">
            <w:r w:rsidRPr="003148E2">
              <w:t>Предлози су креирани да би се финансирање потреба и интереса младих у јединици локалне самоуправе вршило у складу са интересима и потребама јединице локалне самоуправе и њеним економским могућностима, а уз уважавање интереса младих, и у сврху обезбеђења услова за активно и квалитетно спровођење активности и потреба младих.</w:t>
            </w:r>
          </w:p>
        </w:tc>
      </w:tr>
      <w:tr w:rsidR="00170717" w:rsidTr="003148E2">
        <w:tc>
          <w:tcPr>
            <w:tcW w:w="5778" w:type="dxa"/>
          </w:tcPr>
          <w:p w:rsidR="00D94870" w:rsidRPr="008E45A6" w:rsidRDefault="00D94870" w:rsidP="00D94870">
            <w:pPr>
              <w:pStyle w:val="bold"/>
              <w:spacing w:after="0" w:afterAutospacing="0" w:line="210" w:lineRule="atLeast"/>
              <w:ind w:right="34" w:firstLine="480"/>
              <w:rPr>
                <w:b/>
                <w:bCs/>
              </w:rPr>
            </w:pPr>
            <w:r w:rsidRPr="008E45A6">
              <w:rPr>
                <w:b/>
                <w:bCs/>
              </w:rPr>
              <w:t>Агенција за младе</w:t>
            </w:r>
          </w:p>
          <w:p w:rsidR="00D94870" w:rsidRPr="008E45A6" w:rsidRDefault="00D94870" w:rsidP="00D94870">
            <w:pPr>
              <w:pStyle w:val="clan"/>
              <w:spacing w:before="420" w:beforeAutospacing="0" w:after="0" w:afterAutospacing="0" w:line="210" w:lineRule="atLeast"/>
              <w:ind w:right="34" w:firstLine="480"/>
            </w:pPr>
            <w:r w:rsidRPr="008E45A6">
              <w:t>Члан 19.</w:t>
            </w:r>
          </w:p>
          <w:p w:rsidR="00D94870" w:rsidRPr="008E45A6" w:rsidRDefault="00D94870" w:rsidP="00D94870">
            <w:pPr>
              <w:pStyle w:val="NormalWeb"/>
              <w:spacing w:after="0" w:afterAutospacing="0" w:line="210" w:lineRule="atLeast"/>
              <w:ind w:right="34" w:firstLine="480"/>
            </w:pPr>
            <w:r w:rsidRPr="008E45A6">
              <w:t>За реализацију програма за младе, а у складу са програмима Европске уније који се односе на младе, може се образовати агенција, у складу са посебним законом.</w:t>
            </w:r>
          </w:p>
          <w:p w:rsidR="0071182F" w:rsidRPr="008E45A6" w:rsidRDefault="0071182F" w:rsidP="0071182F">
            <w:pPr>
              <w:pStyle w:val="clan"/>
              <w:spacing w:before="420" w:beforeAutospacing="0" w:after="0" w:afterAutospacing="0" w:line="210" w:lineRule="atLeast"/>
              <w:ind w:right="34" w:firstLine="480"/>
            </w:pPr>
          </w:p>
        </w:tc>
        <w:tc>
          <w:tcPr>
            <w:tcW w:w="3686" w:type="dxa"/>
          </w:tcPr>
          <w:p w:rsidR="0071182F" w:rsidRPr="008E45A6" w:rsidRDefault="0071182F" w:rsidP="0071182F">
            <w:pPr>
              <w:rPr>
                <w:rFonts w:cs="Times New Roman"/>
                <w:szCs w:val="24"/>
              </w:rPr>
            </w:pPr>
          </w:p>
        </w:tc>
        <w:tc>
          <w:tcPr>
            <w:tcW w:w="1701" w:type="dxa"/>
          </w:tcPr>
          <w:p w:rsidR="0071182F" w:rsidRPr="008E45A6" w:rsidRDefault="0071182F">
            <w:pPr>
              <w:rPr>
                <w:rFonts w:eastAsia="Times New Roman" w:cs="Times New Roman"/>
                <w:szCs w:val="24"/>
                <w:lang w:val="sr-Cyrl-RS"/>
              </w:rPr>
            </w:pPr>
          </w:p>
        </w:tc>
        <w:tc>
          <w:tcPr>
            <w:tcW w:w="3544" w:type="dxa"/>
          </w:tcPr>
          <w:p w:rsidR="0071182F" w:rsidRDefault="0071182F"/>
        </w:tc>
      </w:tr>
      <w:tr w:rsidR="00431597" w:rsidTr="003148E2">
        <w:trPr>
          <w:trHeight w:val="144"/>
        </w:trPr>
        <w:tc>
          <w:tcPr>
            <w:tcW w:w="5778" w:type="dxa"/>
            <w:vMerge w:val="restart"/>
          </w:tcPr>
          <w:p w:rsidR="00D94870" w:rsidRPr="008E45A6" w:rsidRDefault="00D94870" w:rsidP="00D94870">
            <w:pPr>
              <w:pStyle w:val="clan"/>
              <w:spacing w:before="420" w:beforeAutospacing="0" w:after="0" w:afterAutospacing="0" w:line="210" w:lineRule="atLeast"/>
              <w:ind w:right="34" w:firstLine="480"/>
            </w:pPr>
            <w:r w:rsidRPr="008E45A6">
              <w:t xml:space="preserve">V. ФИНАНСИРАЊЕ ПРОГРАМА И </w:t>
            </w:r>
            <w:r w:rsidRPr="008E45A6">
              <w:lastRenderedPageBreak/>
              <w:t>ПРОЈЕКАТА ОД ЈАВНОГ ИНТЕРЕСА У ОБЛАСТИМА ОМЛАДИНСКОГ СЕКТОРА</w:t>
            </w:r>
          </w:p>
          <w:p w:rsidR="00D94870" w:rsidRPr="008E45A6" w:rsidRDefault="00D94870" w:rsidP="00D94870">
            <w:pPr>
              <w:pStyle w:val="clan"/>
              <w:spacing w:before="420" w:beforeAutospacing="0" w:after="0" w:afterAutospacing="0" w:line="210" w:lineRule="atLeast"/>
              <w:ind w:right="34" w:firstLine="480"/>
            </w:pPr>
            <w:r w:rsidRPr="008E45A6">
              <w:t>Члан 20.</w:t>
            </w:r>
          </w:p>
          <w:p w:rsidR="00D94870" w:rsidRPr="008E45A6" w:rsidRDefault="00D94870" w:rsidP="00D94870">
            <w:pPr>
              <w:pStyle w:val="NormalWeb"/>
              <w:spacing w:after="0" w:afterAutospacing="0" w:line="210" w:lineRule="atLeast"/>
              <w:ind w:right="34" w:firstLine="480"/>
            </w:pPr>
            <w:r w:rsidRPr="008E45A6">
              <w:t>У буџету Републике Србије обезбеђују се средства за финансирање програма и пројеката од јавног интереса у областима омладинског сектора којима се:</w:t>
            </w:r>
          </w:p>
          <w:p w:rsidR="00D94870" w:rsidRPr="008E45A6" w:rsidRDefault="00D94870" w:rsidP="00D94870">
            <w:pPr>
              <w:pStyle w:val="NormalWeb"/>
              <w:spacing w:after="0" w:afterAutospacing="0" w:line="210" w:lineRule="atLeast"/>
              <w:ind w:right="34" w:firstLine="480"/>
            </w:pPr>
            <w:r w:rsidRPr="008E45A6">
              <w:t>1) обезбеђују услови за развој и унапређивање омладинских активности кроз подстицање младих да активно учествују у друштвеним токовима;</w:t>
            </w:r>
          </w:p>
          <w:p w:rsidR="00D94870" w:rsidRPr="008E45A6" w:rsidRDefault="00D94870" w:rsidP="00D94870">
            <w:pPr>
              <w:pStyle w:val="NormalWeb"/>
              <w:spacing w:after="0" w:afterAutospacing="0" w:line="210" w:lineRule="atLeast"/>
              <w:ind w:right="34" w:firstLine="480"/>
            </w:pPr>
            <w:r w:rsidRPr="008E45A6">
              <w:t>2) подстичу удружења младих, удружења за младе и савези да учествују у спровођењу омладинских активности и остваривању циљева Стратегије;</w:t>
            </w:r>
          </w:p>
          <w:p w:rsidR="00D94870" w:rsidRPr="008E45A6" w:rsidRDefault="00D94870" w:rsidP="00D94870">
            <w:pPr>
              <w:pStyle w:val="NormalWeb"/>
              <w:spacing w:after="0" w:afterAutospacing="0" w:line="210" w:lineRule="atLeast"/>
              <w:ind w:right="34" w:firstLine="480"/>
            </w:pPr>
            <w:r w:rsidRPr="008E45A6">
              <w:t>3) млади информишу о питањима од значаја за младе и издају публикације од значаја за младе;</w:t>
            </w:r>
          </w:p>
          <w:p w:rsidR="00D94870" w:rsidRPr="008E45A6" w:rsidRDefault="00D94870" w:rsidP="00D94870">
            <w:pPr>
              <w:pStyle w:val="NormalWeb"/>
              <w:spacing w:after="0" w:afterAutospacing="0" w:line="210" w:lineRule="atLeast"/>
              <w:ind w:right="34" w:firstLine="480"/>
            </w:pPr>
            <w:r w:rsidRPr="008E45A6">
              <w:t>4) подстиче каријерно вођење и саветовање младих и организују обуке, семинари и манифестације од значаја за запошљавање, самозапошљавање и предузетништво младих;</w:t>
            </w:r>
          </w:p>
          <w:p w:rsidR="00D94870" w:rsidRPr="008E45A6" w:rsidRDefault="00D94870" w:rsidP="00D94870">
            <w:pPr>
              <w:pStyle w:val="NormalWeb"/>
              <w:spacing w:after="0" w:afterAutospacing="0" w:line="210" w:lineRule="atLeast"/>
              <w:ind w:right="34" w:firstLine="480"/>
            </w:pPr>
            <w:r w:rsidRPr="008E45A6">
              <w:t>5) подстиче неформално образовање младих у областима омладинског сектора и развија квалитет неформалног образовања младих;</w:t>
            </w:r>
          </w:p>
          <w:p w:rsidR="00D94870" w:rsidRPr="008E45A6" w:rsidRDefault="00D94870" w:rsidP="00D94870">
            <w:pPr>
              <w:pStyle w:val="NormalWeb"/>
              <w:spacing w:after="0" w:afterAutospacing="0" w:line="210" w:lineRule="atLeast"/>
              <w:ind w:right="34" w:firstLine="480"/>
            </w:pPr>
            <w:r w:rsidRPr="008E45A6">
              <w:lastRenderedPageBreak/>
              <w:t>6) врши друштвено оснаживање младих, нарочито кроз подстицање волонтеризма и омладинског рада и изградњу капацитета удружења младих;</w:t>
            </w:r>
          </w:p>
          <w:p w:rsidR="00D94870" w:rsidRPr="008E45A6" w:rsidRDefault="00D94870" w:rsidP="00D94870">
            <w:pPr>
              <w:pStyle w:val="NormalWeb"/>
              <w:spacing w:after="0" w:afterAutospacing="0" w:line="210" w:lineRule="atLeast"/>
              <w:ind w:right="34" w:firstLine="480"/>
            </w:pPr>
            <w:r w:rsidRPr="008E45A6">
              <w:t>7) млади подстичу за активно и квалитетно провођење слободног времена, неговање здравих и безбедних стилова живота, као и за задовољавање потреба младих у области културе;</w:t>
            </w:r>
          </w:p>
          <w:p w:rsidR="00D94870" w:rsidRPr="008E45A6" w:rsidRDefault="00D94870" w:rsidP="00D94870">
            <w:pPr>
              <w:pStyle w:val="NormalWeb"/>
              <w:spacing w:after="0" w:afterAutospacing="0" w:line="210" w:lineRule="atLeast"/>
              <w:ind w:right="34" w:firstLine="480"/>
            </w:pPr>
            <w:r w:rsidRPr="008E45A6">
              <w:t>8) подстиче активност младих у областима омладинског сектора на локалном нивоу кроз подршку реализацији локалних акционих планова за младе и програма и пројеката локалних канцеларија за младе;</w:t>
            </w:r>
          </w:p>
          <w:p w:rsidR="00D94870" w:rsidRPr="008E45A6" w:rsidRDefault="00D94870" w:rsidP="00D94870">
            <w:pPr>
              <w:pStyle w:val="NormalWeb"/>
              <w:spacing w:after="0" w:afterAutospacing="0" w:line="210" w:lineRule="atLeast"/>
              <w:ind w:right="34" w:firstLine="480"/>
            </w:pPr>
            <w:r w:rsidRPr="008E45A6">
              <w:t>9) спроводе истраживања о положају и потребама младих у Републици Србији;</w:t>
            </w:r>
          </w:p>
          <w:p w:rsidR="00D94870" w:rsidRPr="008E45A6" w:rsidRDefault="00D94870" w:rsidP="00D94870">
            <w:pPr>
              <w:pStyle w:val="NormalWeb"/>
              <w:spacing w:after="0" w:afterAutospacing="0" w:line="210" w:lineRule="atLeast"/>
              <w:ind w:right="34" w:firstLine="480"/>
            </w:pPr>
            <w:r w:rsidRPr="008E45A6">
              <w:t>10) реализује и афирмише међународна сарадња у областима омладинског сектора;</w:t>
            </w:r>
          </w:p>
          <w:p w:rsidR="00D94870" w:rsidRPr="008E45A6" w:rsidRDefault="00D94870" w:rsidP="00D94870">
            <w:pPr>
              <w:pStyle w:val="NormalWeb"/>
              <w:spacing w:after="0" w:afterAutospacing="0" w:line="210" w:lineRule="atLeast"/>
              <w:ind w:right="34" w:firstLine="480"/>
            </w:pPr>
            <w:r w:rsidRPr="008E45A6">
              <w:t xml:space="preserve">11) </w:t>
            </w:r>
            <w:proofErr w:type="gramStart"/>
            <w:r w:rsidRPr="008E45A6">
              <w:t>пружа</w:t>
            </w:r>
            <w:proofErr w:type="gramEnd"/>
            <w:r w:rsidRPr="008E45A6">
              <w:t xml:space="preserve"> подршка младим талентима кроз награђивање, стипендирање и усавршавање ученика и студената.</w:t>
            </w:r>
          </w:p>
          <w:p w:rsidR="00D94870" w:rsidRPr="008E45A6" w:rsidRDefault="00D94870" w:rsidP="00D94870">
            <w:pPr>
              <w:pStyle w:val="clan"/>
              <w:spacing w:before="420" w:beforeAutospacing="0" w:after="0" w:afterAutospacing="0" w:line="210" w:lineRule="atLeast"/>
              <w:ind w:right="34" w:firstLine="480"/>
            </w:pPr>
            <w:r w:rsidRPr="008E45A6">
              <w:t xml:space="preserve">За финансирање подршке младим талентима кроз награђивање, стипендирање и усавршавање ученика и студената, средства у буџету Републике Србије обезбеђују се у оквиру буџетског фонда који </w:t>
            </w:r>
            <w:r w:rsidRPr="008E45A6">
              <w:lastRenderedPageBreak/>
              <w:t>је Влада основала за те намене (у даљем тексту: Фонд за младе таленте), у складу са законом којим се уређује буџетски систем.</w:t>
            </w:r>
          </w:p>
        </w:tc>
        <w:tc>
          <w:tcPr>
            <w:tcW w:w="3686" w:type="dxa"/>
          </w:tcPr>
          <w:p w:rsidR="00D94870" w:rsidRPr="008E45A6" w:rsidRDefault="00D94870" w:rsidP="00D94870">
            <w:pPr>
              <w:jc w:val="both"/>
              <w:rPr>
                <w:rFonts w:cs="Times New Roman"/>
                <w:szCs w:val="24"/>
                <w:lang w:val="sr-Cyrl-RS"/>
              </w:rPr>
            </w:pPr>
            <w:r w:rsidRPr="008E45A6">
              <w:rPr>
                <w:rFonts w:cs="Times New Roman"/>
                <w:szCs w:val="24"/>
                <w:lang w:val="sr-Cyrl-RS"/>
              </w:rPr>
              <w:lastRenderedPageBreak/>
              <w:t xml:space="preserve">У циљу остварења постављених </w:t>
            </w:r>
            <w:r w:rsidRPr="008E45A6">
              <w:rPr>
                <w:rFonts w:cs="Times New Roman"/>
                <w:szCs w:val="24"/>
                <w:lang w:val="sr-Cyrl-RS"/>
              </w:rPr>
              <w:lastRenderedPageBreak/>
              <w:t>приоритета у обезбеђивању подршке младима у Републици Србији, који су описани у оквиру тачке 1. овог документа, предлаже се да се постојећи члан 20. Закона о младима допуни додавањем тачке 12), тако да гласи:</w:t>
            </w:r>
          </w:p>
          <w:p w:rsidR="00D94870" w:rsidRPr="008E45A6" w:rsidRDefault="00D94870" w:rsidP="00D94870">
            <w:pPr>
              <w:jc w:val="both"/>
              <w:rPr>
                <w:rFonts w:cs="Times New Roman"/>
                <w:szCs w:val="24"/>
                <w:lang w:val="sr-Cyrl-RS"/>
              </w:rPr>
            </w:pPr>
          </w:p>
          <w:p w:rsidR="00D94870" w:rsidRPr="008E45A6" w:rsidRDefault="00D94870" w:rsidP="00D94870">
            <w:pPr>
              <w:jc w:val="both"/>
              <w:rPr>
                <w:rFonts w:cs="Times New Roman"/>
                <w:szCs w:val="24"/>
                <w:lang w:val="sr-Cyrl-RS"/>
              </w:rPr>
            </w:pPr>
            <w:r w:rsidRPr="008E45A6">
              <w:rPr>
                <w:rFonts w:cs="Times New Roman"/>
                <w:szCs w:val="24"/>
                <w:lang w:val="sr-Cyrl-RS"/>
              </w:rPr>
              <w:t>„У буџету Републике Србије обезбеђују се средства за финансирање програма и пројеката од јавног интереса у областима омладинског сектора којима се:</w:t>
            </w:r>
          </w:p>
          <w:p w:rsidR="00D94870" w:rsidRPr="008E45A6" w:rsidRDefault="00D94870" w:rsidP="00D94870">
            <w:pPr>
              <w:jc w:val="both"/>
              <w:rPr>
                <w:rFonts w:cs="Times New Roman"/>
                <w:szCs w:val="24"/>
                <w:lang w:val="sr-Cyrl-RS"/>
              </w:rPr>
            </w:pPr>
          </w:p>
          <w:p w:rsidR="00D94870" w:rsidRPr="008E45A6" w:rsidRDefault="00D94870" w:rsidP="00D94870">
            <w:pPr>
              <w:pStyle w:val="ListParagraph"/>
              <w:widowControl w:val="0"/>
              <w:numPr>
                <w:ilvl w:val="0"/>
                <w:numId w:val="1"/>
              </w:numPr>
              <w:jc w:val="both"/>
              <w:rPr>
                <w:rFonts w:ascii="Times New Roman" w:hAnsi="Times New Roman" w:cs="Times New Roman"/>
                <w:sz w:val="24"/>
                <w:szCs w:val="24"/>
                <w:lang w:val="sr-Cyrl-RS"/>
              </w:rPr>
            </w:pPr>
            <w:r w:rsidRPr="008E45A6">
              <w:rPr>
                <w:rFonts w:ascii="Times New Roman" w:hAnsi="Times New Roman" w:cs="Times New Roman"/>
                <w:sz w:val="24"/>
                <w:szCs w:val="24"/>
                <w:lang w:val="sr-Cyrl-RS"/>
              </w:rPr>
              <w:t>подржавају активности досезања до младих;”</w:t>
            </w:r>
          </w:p>
          <w:p w:rsidR="00D94870" w:rsidRPr="008E45A6" w:rsidRDefault="00D94870" w:rsidP="0071182F">
            <w:pPr>
              <w:rPr>
                <w:rFonts w:cs="Times New Roman"/>
                <w:szCs w:val="24"/>
              </w:rPr>
            </w:pPr>
          </w:p>
        </w:tc>
        <w:tc>
          <w:tcPr>
            <w:tcW w:w="1701" w:type="dxa"/>
          </w:tcPr>
          <w:p w:rsidR="00D94870" w:rsidRPr="008E45A6" w:rsidRDefault="00D94870" w:rsidP="00431597">
            <w:pPr>
              <w:rPr>
                <w:rFonts w:eastAsia="Times New Roman" w:cs="Times New Roman"/>
                <w:szCs w:val="24"/>
                <w:lang w:val="sr-Cyrl-RS"/>
              </w:rPr>
            </w:pPr>
            <w:r w:rsidRPr="008E45A6">
              <w:rPr>
                <w:rFonts w:cs="Times New Roman"/>
                <w:szCs w:val="24"/>
                <w:lang w:val="sr-Cyrl-RS"/>
              </w:rPr>
              <w:lastRenderedPageBreak/>
              <w:t xml:space="preserve">Министарство </w:t>
            </w:r>
            <w:r w:rsidR="00431597">
              <w:rPr>
                <w:rFonts w:cs="Times New Roman"/>
                <w:szCs w:val="24"/>
                <w:lang w:val="sr-Cyrl-RS"/>
              </w:rPr>
              <w:lastRenderedPageBreak/>
              <w:t>рада, запошљавања, борачких и социјалних питања</w:t>
            </w:r>
          </w:p>
        </w:tc>
        <w:tc>
          <w:tcPr>
            <w:tcW w:w="3544" w:type="dxa"/>
          </w:tcPr>
          <w:p w:rsidR="003148E2" w:rsidRDefault="003148E2" w:rsidP="003148E2">
            <w:r>
              <w:lastRenderedPageBreak/>
              <w:t xml:space="preserve">Потреба за обезбеђивањем </w:t>
            </w:r>
            <w:r>
              <w:lastRenderedPageBreak/>
              <w:t xml:space="preserve">одрживог финансирања активности досезања до младих, препознато је и у оквиру Мере 4.3 Подршка предузетништву/социјалном предузетништву и запошљивости младих, у оквиру недавно усвојене Стратегије за младе у Републици Србији за период од 2023. </w:t>
            </w:r>
            <w:proofErr w:type="gramStart"/>
            <w:r>
              <w:t>до</w:t>
            </w:r>
            <w:proofErr w:type="gramEnd"/>
            <w:r>
              <w:t xml:space="preserve"> 2030. </w:t>
            </w:r>
            <w:proofErr w:type="gramStart"/>
            <w:r>
              <w:t>године</w:t>
            </w:r>
            <w:proofErr w:type="gramEnd"/>
            <w:r>
              <w:t>.</w:t>
            </w:r>
          </w:p>
          <w:p w:rsidR="003148E2" w:rsidRDefault="003148E2" w:rsidP="003148E2">
            <w:r>
              <w:tab/>
              <w:t xml:space="preserve">С тим у вези, у оквиру поменуте мере, истакнута је важност документа „Гаранција за младе”, с обзиром на то да се велики број младих налази у НЕЕТ статусу, односно да нису запослени, нису у образовању или обуци. У оквиру Програма Гаранције за младе, у фази спровођења активности досезања до младих, планирано је активно учешће ОЦД и МТО-а. С тим у вези, претходно је потребно проценити капацитете ОЦД, развити модел досезања по коме ће се ова активност спроводити и ојачати капацитете ОЦД које ће спроводити активности досезања до младих. Ове активности Министарство за </w:t>
            </w:r>
            <w:r>
              <w:lastRenderedPageBreak/>
              <w:t xml:space="preserve">рад, запошљавање, борачка и социјална питања спровешће у сарадњи са Међународном организацијом рада, а за јачање капацитета ОЦД у домену досезања обезбеђена је подршка у оквиру Меморандума о сарадњи између овог министарства и Швајцарске агенције за сарадњу. Такође је потребно обезбедити одрживо финансирање активности досезања до младих, из ког разлога се предлаже допуна одредбе члана 20. </w:t>
            </w:r>
            <w:proofErr w:type="gramStart"/>
            <w:r>
              <w:t>важећег</w:t>
            </w:r>
            <w:proofErr w:type="gramEnd"/>
            <w:r>
              <w:t xml:space="preserve"> Закона о младима, у складу са којим се већ обезбеђују средства за финансирање различитих програма и пројеката усмерених на младе.</w:t>
            </w:r>
            <w:r>
              <w:tab/>
            </w:r>
          </w:p>
          <w:p w:rsidR="003148E2" w:rsidRDefault="003148E2" w:rsidP="003148E2">
            <w:r>
              <w:tab/>
              <w:t xml:space="preserve">Истиче се и да фаза досезања у оквиру „Гаранције за младе” предвиђа са једне стране, дизајнирање и пружање наменских услуга за младе који се налазе на евиденцији НСЗ, али који су удаљени са тржишта рада, а са друге стране досезање до NЕЕТ младих који се сами не обраћају институцијама за подршку. </w:t>
            </w:r>
          </w:p>
          <w:p w:rsidR="003148E2" w:rsidRDefault="003148E2" w:rsidP="003148E2">
            <w:r>
              <w:lastRenderedPageBreak/>
              <w:tab/>
              <w:t xml:space="preserve">Дизајн наменских услуга за NЕЕТ младе на евиденцији НСЗ који су удаљени од тржишта рада и који из различитих разлога (обесхрабреност, породичне обавезе и др.) нису у довољној мери активни у тражењу посла базираће се на налазима спроведених активности у оквиру фазе мапирања. </w:t>
            </w:r>
          </w:p>
          <w:p w:rsidR="00D94870" w:rsidRDefault="003148E2" w:rsidP="003148E2">
            <w:r>
              <w:tab/>
              <w:t>Предложеном интервенцијом у члану 20. Закона о младима, препознаће се концепт досезања и на тај начин допринеће се његовој формализацији, стандардизацији и обезбеђивању одрживог финансирања путем јавних позива МТО.</w:t>
            </w:r>
          </w:p>
        </w:tc>
      </w:tr>
      <w:tr w:rsidR="00431597" w:rsidTr="003148E2">
        <w:trPr>
          <w:trHeight w:val="144"/>
        </w:trPr>
        <w:tc>
          <w:tcPr>
            <w:tcW w:w="5778" w:type="dxa"/>
            <w:vMerge/>
          </w:tcPr>
          <w:p w:rsidR="00D94870" w:rsidRPr="008E45A6" w:rsidRDefault="00D94870" w:rsidP="0071182F">
            <w:pPr>
              <w:pStyle w:val="clan"/>
              <w:spacing w:before="420" w:beforeAutospacing="0" w:after="0" w:afterAutospacing="0" w:line="210" w:lineRule="atLeast"/>
              <w:ind w:right="34" w:firstLine="480"/>
            </w:pPr>
          </w:p>
        </w:tc>
        <w:tc>
          <w:tcPr>
            <w:tcW w:w="3686" w:type="dxa"/>
          </w:tcPr>
          <w:p w:rsidR="00D94870" w:rsidRPr="008E45A6" w:rsidRDefault="00D94870" w:rsidP="00D94870">
            <w:pPr>
              <w:jc w:val="both"/>
              <w:rPr>
                <w:rFonts w:cs="Times New Roman"/>
                <w:b/>
                <w:szCs w:val="24"/>
                <w:lang w:val="sr-Cyrl-RS"/>
              </w:rPr>
            </w:pPr>
            <w:r w:rsidRPr="008E45A6">
              <w:rPr>
                <w:rFonts w:cs="Times New Roman"/>
                <w:b/>
                <w:szCs w:val="24"/>
                <w:lang w:val="sr-Cyrl-RS"/>
              </w:rPr>
              <w:t xml:space="preserve">Члан </w:t>
            </w:r>
            <w:r w:rsidRPr="008E45A6">
              <w:rPr>
                <w:rFonts w:cs="Times New Roman"/>
                <w:b/>
                <w:szCs w:val="24"/>
                <w:lang w:val="sr-Latn-RS"/>
              </w:rPr>
              <w:t>20</w:t>
            </w:r>
            <w:r w:rsidRPr="008E45A6">
              <w:rPr>
                <w:rFonts w:cs="Times New Roman"/>
                <w:b/>
                <w:szCs w:val="24"/>
                <w:lang w:val="sr-Cyrl-RS"/>
              </w:rPr>
              <w:t>.</w:t>
            </w:r>
            <w:r w:rsidRPr="008E45A6">
              <w:rPr>
                <w:rFonts w:cs="Times New Roman"/>
                <w:b/>
                <w:szCs w:val="24"/>
                <w:lang w:val="sr-Latn-RS"/>
              </w:rPr>
              <w:t>*</w:t>
            </w:r>
            <w:r w:rsidRPr="008E45A6">
              <w:rPr>
                <w:rFonts w:cs="Times New Roman"/>
                <w:b/>
                <w:szCs w:val="24"/>
                <w:lang w:val="sr-Cyrl-RS"/>
              </w:rPr>
              <w:t xml:space="preserve"> тачка 8)</w:t>
            </w:r>
            <w:r w:rsidRPr="008E45A6">
              <w:rPr>
                <w:rFonts w:cs="Times New Roman"/>
                <w:szCs w:val="24"/>
                <w:lang w:val="sr-Cyrl-RS"/>
              </w:rPr>
              <w:t xml:space="preserve"> </w:t>
            </w:r>
            <w:r w:rsidRPr="008E45A6">
              <w:rPr>
                <w:rFonts w:cs="Times New Roman"/>
                <w:b/>
                <w:szCs w:val="24"/>
                <w:lang w:val="sr-Cyrl-RS"/>
              </w:rPr>
              <w:t>мења се и гласи:</w:t>
            </w:r>
          </w:p>
          <w:p w:rsidR="00D94870" w:rsidRPr="008E45A6" w:rsidRDefault="00D94870" w:rsidP="00D94870">
            <w:pPr>
              <w:jc w:val="both"/>
              <w:rPr>
                <w:rFonts w:cs="Times New Roman"/>
                <w:szCs w:val="24"/>
                <w:lang w:val="sr-Cyrl-RS"/>
              </w:rPr>
            </w:pPr>
            <w:r w:rsidRPr="008E45A6">
              <w:rPr>
                <w:rFonts w:cs="Times New Roman"/>
                <w:szCs w:val="24"/>
                <w:lang w:val="sr-Cyrl-RS"/>
              </w:rPr>
              <w:t>„8) подстиче активност младих у областима омладинског сектора на локалном нивоу кроз подршку реализацији стратегиjа унапређења положаја младих на локалном нивоу и акционих планова за младе, и програма и пројеката канцеларија за младе;“</w:t>
            </w:r>
          </w:p>
          <w:p w:rsidR="00D94870" w:rsidRPr="008E45A6" w:rsidRDefault="00D94870" w:rsidP="0071182F">
            <w:pPr>
              <w:rPr>
                <w:rFonts w:cs="Times New Roman"/>
                <w:szCs w:val="24"/>
              </w:rPr>
            </w:pPr>
          </w:p>
        </w:tc>
        <w:tc>
          <w:tcPr>
            <w:tcW w:w="1701" w:type="dxa"/>
          </w:tcPr>
          <w:p w:rsidR="00D94870" w:rsidRPr="008E45A6" w:rsidRDefault="00D94870">
            <w:pPr>
              <w:rPr>
                <w:rFonts w:eastAsia="Times New Roman" w:cs="Times New Roman"/>
                <w:szCs w:val="24"/>
                <w:lang w:val="sr-Cyrl-RS"/>
              </w:rPr>
            </w:pPr>
            <w:r w:rsidRPr="008E45A6">
              <w:rPr>
                <w:rFonts w:cs="Times New Roman"/>
                <w:szCs w:val="24"/>
                <w:lang w:val="sr-Cyrl-RS"/>
              </w:rPr>
              <w:t>Градска управа за спорт и омладину Града Новог Сада – Канцеларија за младе</w:t>
            </w:r>
          </w:p>
        </w:tc>
        <w:tc>
          <w:tcPr>
            <w:tcW w:w="3544" w:type="dxa"/>
          </w:tcPr>
          <w:p w:rsidR="00D94870" w:rsidRDefault="003148E2">
            <w:r w:rsidRPr="003148E2">
              <w:t xml:space="preserve">Предлози су креирани да би се финансирање потреба и интереса младих у јединици локалне самоуправе вршило у складу са интересима и потребама јединице локалне самоуправе и њеним економским могућностима, а уз уважавање интереса младих, и у сврху обезбеђења услова за активно и квалитетно </w:t>
            </w:r>
            <w:r w:rsidRPr="003148E2">
              <w:lastRenderedPageBreak/>
              <w:t>спровођење активности и потреба младих.</w:t>
            </w:r>
          </w:p>
        </w:tc>
      </w:tr>
      <w:tr w:rsidR="00431597" w:rsidTr="003148E2">
        <w:trPr>
          <w:trHeight w:val="144"/>
        </w:trPr>
        <w:tc>
          <w:tcPr>
            <w:tcW w:w="5778" w:type="dxa"/>
            <w:vMerge/>
          </w:tcPr>
          <w:p w:rsidR="00D94870" w:rsidRPr="008E45A6" w:rsidRDefault="00D94870" w:rsidP="0071182F">
            <w:pPr>
              <w:pStyle w:val="clan"/>
              <w:spacing w:before="420" w:beforeAutospacing="0" w:after="0" w:afterAutospacing="0" w:line="210" w:lineRule="atLeast"/>
              <w:ind w:right="34" w:firstLine="480"/>
            </w:pPr>
          </w:p>
        </w:tc>
        <w:tc>
          <w:tcPr>
            <w:tcW w:w="3686" w:type="dxa"/>
          </w:tcPr>
          <w:p w:rsidR="00D94870" w:rsidRPr="008E45A6" w:rsidRDefault="00D94870" w:rsidP="00D94870">
            <w:pPr>
              <w:jc w:val="both"/>
              <w:rPr>
                <w:rFonts w:cs="Times New Roman"/>
                <w:szCs w:val="24"/>
                <w:lang w:val="sr-Cyrl-RS"/>
              </w:rPr>
            </w:pPr>
            <w:r w:rsidRPr="008E45A6">
              <w:rPr>
                <w:rFonts w:cs="Times New Roman"/>
                <w:szCs w:val="24"/>
                <w:lang w:val="sr-Cyrl-RS"/>
              </w:rPr>
              <w:t>У члану 20, после става 5. додаје се став који гласи:</w:t>
            </w:r>
          </w:p>
          <w:p w:rsidR="00D94870" w:rsidRPr="008E45A6" w:rsidRDefault="00D94870" w:rsidP="00D94870">
            <w:pPr>
              <w:jc w:val="both"/>
              <w:rPr>
                <w:rFonts w:cs="Times New Roman"/>
                <w:szCs w:val="24"/>
                <w:lang w:val="sr-Cyrl-RS"/>
              </w:rPr>
            </w:pPr>
            <w:r w:rsidRPr="008E45A6">
              <w:rPr>
                <w:rFonts w:cs="Times New Roman"/>
                <w:szCs w:val="24"/>
                <w:lang w:val="sr-Cyrl-RS"/>
              </w:rPr>
              <w:t>Економско оснаживање младих и подстицај у осамостаљивању кроз програме и обуке, као и каријерно вођење и саветовање од стране акредитованих правних субјеката у циљу стицања компетенција за боље позиционирање на тржишту рада</w:t>
            </w:r>
          </w:p>
          <w:p w:rsidR="00D94870" w:rsidRPr="008E45A6" w:rsidRDefault="00D94870" w:rsidP="0071182F">
            <w:pPr>
              <w:rPr>
                <w:rFonts w:cs="Times New Roman"/>
                <w:szCs w:val="24"/>
              </w:rPr>
            </w:pPr>
          </w:p>
        </w:tc>
        <w:tc>
          <w:tcPr>
            <w:tcW w:w="1701" w:type="dxa"/>
          </w:tcPr>
          <w:p w:rsidR="00D94870" w:rsidRPr="008E45A6" w:rsidRDefault="00D94870">
            <w:pPr>
              <w:rPr>
                <w:rFonts w:eastAsia="Times New Roman" w:cs="Times New Roman"/>
                <w:szCs w:val="24"/>
                <w:lang w:val="sr-Cyrl-RS"/>
              </w:rPr>
            </w:pPr>
            <w:r w:rsidRPr="008E45A6">
              <w:rPr>
                <w:rFonts w:cs="Times New Roman"/>
                <w:szCs w:val="24"/>
                <w:lang w:val="sr-Cyrl-RS"/>
              </w:rPr>
              <w:t>УГ Освежење</w:t>
            </w:r>
          </w:p>
        </w:tc>
        <w:tc>
          <w:tcPr>
            <w:tcW w:w="3544" w:type="dxa"/>
          </w:tcPr>
          <w:p w:rsidR="00D94870" w:rsidRDefault="003148E2">
            <w:r w:rsidRPr="003148E2">
              <w:t xml:space="preserve">Каријерно вођење и </w:t>
            </w:r>
            <w:proofErr w:type="gramStart"/>
            <w:r w:rsidRPr="003148E2">
              <w:t>саветовање(</w:t>
            </w:r>
            <w:proofErr w:type="gramEnd"/>
            <w:r w:rsidRPr="003148E2">
              <w:t>КВИС) препознато је као важан сегмент политике запошљавања младих како Законом о запошљавању тако и Законом о младима . Како су у овој области постављени стандарди у циљу што квалитетнијег пружања самих услуга, сматрамо да је од великог значаја да саме активности спроводе субјекти који поседују одговарајуће компетенције. Закон о националном оквиру квалификација препознаје јавно признате организаторе активности образовања одраслих (ЈПОА), које укључују и само каријерно вођење и саветовање, те сматрамо да и Закон о младима трееба да препозна субјекте који су најкомпетентнији да младима пруже најадекватније услуге из области КВИС-а</w:t>
            </w:r>
          </w:p>
        </w:tc>
      </w:tr>
      <w:tr w:rsidR="00431597" w:rsidTr="003148E2">
        <w:trPr>
          <w:trHeight w:val="144"/>
        </w:trPr>
        <w:tc>
          <w:tcPr>
            <w:tcW w:w="5778" w:type="dxa"/>
            <w:vMerge/>
          </w:tcPr>
          <w:p w:rsidR="00D94870" w:rsidRPr="008E45A6" w:rsidRDefault="00D94870" w:rsidP="0071182F">
            <w:pPr>
              <w:pStyle w:val="clan"/>
              <w:spacing w:before="420" w:beforeAutospacing="0" w:after="0" w:afterAutospacing="0" w:line="210" w:lineRule="atLeast"/>
              <w:ind w:right="34" w:firstLine="480"/>
            </w:pPr>
          </w:p>
        </w:tc>
        <w:tc>
          <w:tcPr>
            <w:tcW w:w="3686" w:type="dxa"/>
          </w:tcPr>
          <w:p w:rsidR="00D94870" w:rsidRPr="00AE1DCD" w:rsidRDefault="00D94870" w:rsidP="00D94870">
            <w:pPr>
              <w:jc w:val="both"/>
              <w:rPr>
                <w:rFonts w:cs="Times New Roman"/>
                <w:szCs w:val="24"/>
              </w:rPr>
            </w:pPr>
            <w:r w:rsidRPr="00AE1DCD">
              <w:rPr>
                <w:rFonts w:cs="Times New Roman"/>
                <w:szCs w:val="24"/>
              </w:rPr>
              <w:t>Члан 20.</w:t>
            </w:r>
            <w:r w:rsidRPr="00AE1DCD">
              <w:rPr>
                <w:rFonts w:cs="Times New Roman"/>
                <w:szCs w:val="24"/>
              </w:rPr>
              <w:tab/>
              <w:t xml:space="preserve">- Увођење мониторинга у конкурсе МОС-а </w:t>
            </w:r>
          </w:p>
          <w:p w:rsidR="00D94870" w:rsidRPr="00AE1DCD" w:rsidRDefault="00D94870" w:rsidP="00D94870">
            <w:pPr>
              <w:jc w:val="both"/>
              <w:rPr>
                <w:rFonts w:cs="Times New Roman"/>
                <w:szCs w:val="24"/>
              </w:rPr>
            </w:pPr>
            <w:r w:rsidRPr="00AE1DCD">
              <w:rPr>
                <w:rFonts w:cs="Times New Roman"/>
                <w:szCs w:val="24"/>
              </w:rPr>
              <w:t xml:space="preserve">- Подршка раду локалних кровних савеза у виду нових </w:t>
            </w:r>
            <w:r w:rsidRPr="00AE1DCD">
              <w:rPr>
                <w:rFonts w:cs="Times New Roman"/>
                <w:szCs w:val="24"/>
              </w:rPr>
              <w:lastRenderedPageBreak/>
              <w:t>конкурса који би били намењени активностима кровног савеза на локалном и покрајинском нивоу</w:t>
            </w:r>
          </w:p>
          <w:p w:rsidR="00D94870" w:rsidRPr="008E45A6" w:rsidRDefault="00D94870" w:rsidP="0071182F">
            <w:pPr>
              <w:rPr>
                <w:rFonts w:cs="Times New Roman"/>
                <w:szCs w:val="24"/>
              </w:rPr>
            </w:pPr>
          </w:p>
        </w:tc>
        <w:tc>
          <w:tcPr>
            <w:tcW w:w="1701" w:type="dxa"/>
          </w:tcPr>
          <w:p w:rsidR="00D94870" w:rsidRPr="008E45A6" w:rsidRDefault="00D94870">
            <w:pPr>
              <w:rPr>
                <w:rFonts w:eastAsia="Times New Roman" w:cs="Times New Roman"/>
                <w:szCs w:val="24"/>
                <w:lang w:val="sr-Cyrl-RS"/>
              </w:rPr>
            </w:pPr>
            <w:r w:rsidRPr="00AE1DCD">
              <w:rPr>
                <w:rFonts w:cs="Times New Roman"/>
                <w:szCs w:val="24"/>
              </w:rPr>
              <w:lastRenderedPageBreak/>
              <w:t>Новосадски омладински форум</w:t>
            </w:r>
          </w:p>
        </w:tc>
        <w:tc>
          <w:tcPr>
            <w:tcW w:w="3544" w:type="dxa"/>
          </w:tcPr>
          <w:p w:rsidR="003148E2" w:rsidRDefault="003148E2" w:rsidP="003148E2">
            <w:r>
              <w:t xml:space="preserve">Предлози које је НОФ доставио су предлози који су проистекли из досадашње праксе омладинског активизма </w:t>
            </w:r>
            <w:r>
              <w:lastRenderedPageBreak/>
              <w:t xml:space="preserve">чланица НОФ, тако да је то основни мотив предлога за унапређење текста Закона о младима. </w:t>
            </w:r>
          </w:p>
          <w:p w:rsidR="003148E2" w:rsidRDefault="003148E2" w:rsidP="003148E2"/>
          <w:p w:rsidR="00D94870" w:rsidRDefault="003148E2" w:rsidP="003148E2">
            <w:r>
              <w:t xml:space="preserve">НОФ ће и даље учествовати активно у омладинског политици и тежити унапређењу положаја младих у друштву.  </w:t>
            </w:r>
          </w:p>
        </w:tc>
      </w:tr>
      <w:tr w:rsidR="00F514AB" w:rsidTr="003148E2">
        <w:trPr>
          <w:trHeight w:val="144"/>
        </w:trPr>
        <w:tc>
          <w:tcPr>
            <w:tcW w:w="5778" w:type="dxa"/>
          </w:tcPr>
          <w:p w:rsidR="00F514AB" w:rsidRPr="008E45A6" w:rsidRDefault="00F514AB" w:rsidP="00F514AB">
            <w:pPr>
              <w:pStyle w:val="bold"/>
              <w:spacing w:after="0" w:afterAutospacing="0" w:line="210" w:lineRule="atLeast"/>
              <w:ind w:right="34" w:firstLine="480"/>
              <w:rPr>
                <w:b/>
                <w:bCs/>
              </w:rPr>
            </w:pPr>
            <w:r w:rsidRPr="008E45A6">
              <w:rPr>
                <w:b/>
                <w:bCs/>
              </w:rPr>
              <w:lastRenderedPageBreak/>
              <w:t>Финансирање и суфинансирање програма и пројеката од јавног интереса у областима омладинског сектора</w:t>
            </w:r>
          </w:p>
          <w:p w:rsidR="00F514AB" w:rsidRPr="008E45A6" w:rsidRDefault="00F514AB" w:rsidP="00F514AB">
            <w:pPr>
              <w:pStyle w:val="clan"/>
              <w:spacing w:before="420" w:beforeAutospacing="0" w:after="0" w:afterAutospacing="0" w:line="210" w:lineRule="atLeast"/>
              <w:ind w:right="34" w:firstLine="480"/>
            </w:pPr>
            <w:r w:rsidRPr="008E45A6">
              <w:t>Члан 21.</w:t>
            </w:r>
          </w:p>
          <w:p w:rsidR="00F514AB" w:rsidRPr="008E45A6" w:rsidRDefault="00F514AB" w:rsidP="00F514AB">
            <w:pPr>
              <w:pStyle w:val="NormalWeb"/>
              <w:spacing w:after="0" w:afterAutospacing="0" w:line="210" w:lineRule="atLeast"/>
              <w:ind w:right="34" w:firstLine="480"/>
            </w:pPr>
            <w:r w:rsidRPr="008E45A6">
              <w:t xml:space="preserve">Финансирање и суфинансирање програма и пројеката од јавног интереса у областима омладинског сектора из члана 20. </w:t>
            </w:r>
            <w:proofErr w:type="gramStart"/>
            <w:r w:rsidRPr="008E45A6">
              <w:t>став</w:t>
            </w:r>
            <w:proofErr w:type="gramEnd"/>
            <w:r w:rsidRPr="008E45A6">
              <w:t xml:space="preserve"> 1. </w:t>
            </w:r>
            <w:proofErr w:type="gramStart"/>
            <w:r w:rsidRPr="008E45A6">
              <w:t>тач</w:t>
            </w:r>
            <w:proofErr w:type="gramEnd"/>
            <w:r w:rsidRPr="008E45A6">
              <w:t>. 1)-10) овог закона остварује се кроз финансирање или суфинансирање програма и пројеката које реализују носиоци програма и пројеката, и то:</w:t>
            </w:r>
          </w:p>
          <w:p w:rsidR="00F514AB" w:rsidRPr="008E45A6" w:rsidRDefault="00F514AB" w:rsidP="00F514AB">
            <w:pPr>
              <w:pStyle w:val="NormalWeb"/>
              <w:spacing w:after="0" w:afterAutospacing="0" w:line="210" w:lineRule="atLeast"/>
              <w:ind w:right="34" w:firstLine="480"/>
            </w:pPr>
            <w:r w:rsidRPr="008E45A6">
              <w:t>1) удружења младих, удружења за младе и савези;</w:t>
            </w:r>
          </w:p>
          <w:p w:rsidR="00F514AB" w:rsidRPr="008E45A6" w:rsidRDefault="00F514AB" w:rsidP="00F514AB">
            <w:pPr>
              <w:pStyle w:val="NormalWeb"/>
              <w:spacing w:after="0" w:afterAutospacing="0" w:line="210" w:lineRule="atLeast"/>
              <w:ind w:right="34" w:firstLine="480"/>
            </w:pPr>
            <w:r w:rsidRPr="008E45A6">
              <w:t>2) локалне самоуправе;</w:t>
            </w:r>
          </w:p>
          <w:p w:rsidR="00F514AB" w:rsidRPr="008E45A6" w:rsidRDefault="00F514AB" w:rsidP="00F514AB">
            <w:pPr>
              <w:pStyle w:val="NormalWeb"/>
              <w:spacing w:after="0" w:afterAutospacing="0" w:line="210" w:lineRule="atLeast"/>
              <w:ind w:right="34" w:firstLine="480"/>
            </w:pPr>
            <w:r w:rsidRPr="008E45A6">
              <w:t xml:space="preserve">3) </w:t>
            </w:r>
            <w:proofErr w:type="gramStart"/>
            <w:r w:rsidRPr="008E45A6">
              <w:t>установе</w:t>
            </w:r>
            <w:proofErr w:type="gramEnd"/>
            <w:r w:rsidRPr="008E45A6">
              <w:t>, научноистраживачки институти и друга правна лица са седиштем у Републици Србији.</w:t>
            </w:r>
          </w:p>
          <w:p w:rsidR="00F514AB" w:rsidRPr="008E45A6" w:rsidRDefault="00F514AB" w:rsidP="00F514AB">
            <w:pPr>
              <w:pStyle w:val="NormalWeb"/>
              <w:spacing w:after="0" w:afterAutospacing="0" w:line="210" w:lineRule="atLeast"/>
              <w:ind w:right="34" w:firstLine="480"/>
            </w:pPr>
            <w:r w:rsidRPr="008E45A6">
              <w:t xml:space="preserve">Подршка младим талентима из члана 20. </w:t>
            </w:r>
            <w:proofErr w:type="gramStart"/>
            <w:r w:rsidRPr="008E45A6">
              <w:t>став</w:t>
            </w:r>
            <w:proofErr w:type="gramEnd"/>
            <w:r w:rsidRPr="008E45A6">
              <w:t xml:space="preserve"> 1. </w:t>
            </w:r>
            <w:proofErr w:type="gramStart"/>
            <w:r w:rsidRPr="008E45A6">
              <w:t>тачка</w:t>
            </w:r>
            <w:proofErr w:type="gramEnd"/>
            <w:r w:rsidRPr="008E45A6">
              <w:t xml:space="preserve"> 11) овог закона остварује се кроз финансирање </w:t>
            </w:r>
            <w:r w:rsidRPr="008E45A6">
              <w:lastRenderedPageBreak/>
              <w:t>ученика и студената у складу са условима из овог закона.</w:t>
            </w:r>
          </w:p>
          <w:p w:rsidR="00F514AB" w:rsidRPr="008E45A6" w:rsidRDefault="00F514AB" w:rsidP="00F514AB">
            <w:pPr>
              <w:pStyle w:val="NormalWeb"/>
              <w:spacing w:after="0" w:afterAutospacing="0" w:line="210" w:lineRule="atLeast"/>
              <w:ind w:right="34" w:firstLine="480"/>
            </w:pPr>
            <w:r w:rsidRPr="008E45A6">
              <w:t>Носилац програма и пројеката од јавног интереса у областима омладинског сектора који се финансирају и суфинансирају у складу са одредбама овог закона не може за финансирање истих активности да користи истовремено средства из републичког, покрајинског и локалног буџета.</w:t>
            </w:r>
          </w:p>
          <w:p w:rsidR="00F514AB" w:rsidRPr="008E45A6" w:rsidRDefault="00F514AB" w:rsidP="0071182F">
            <w:pPr>
              <w:pStyle w:val="clan"/>
              <w:spacing w:before="420" w:beforeAutospacing="0" w:after="0" w:afterAutospacing="0" w:line="210" w:lineRule="atLeast"/>
              <w:ind w:right="34" w:firstLine="480"/>
            </w:pPr>
          </w:p>
        </w:tc>
        <w:tc>
          <w:tcPr>
            <w:tcW w:w="3686" w:type="dxa"/>
          </w:tcPr>
          <w:p w:rsidR="00F514AB" w:rsidRPr="00AE1DCD" w:rsidRDefault="00F514AB" w:rsidP="00D94870">
            <w:pPr>
              <w:jc w:val="both"/>
              <w:rPr>
                <w:rFonts w:cs="Times New Roman"/>
                <w:szCs w:val="24"/>
              </w:rPr>
            </w:pPr>
          </w:p>
        </w:tc>
        <w:tc>
          <w:tcPr>
            <w:tcW w:w="1701" w:type="dxa"/>
          </w:tcPr>
          <w:p w:rsidR="00F514AB" w:rsidRPr="00AE1DCD" w:rsidRDefault="00F514AB">
            <w:pPr>
              <w:rPr>
                <w:rFonts w:cs="Times New Roman"/>
                <w:szCs w:val="24"/>
              </w:rPr>
            </w:pPr>
          </w:p>
        </w:tc>
        <w:tc>
          <w:tcPr>
            <w:tcW w:w="3544" w:type="dxa"/>
          </w:tcPr>
          <w:p w:rsidR="00F514AB" w:rsidRDefault="00F514AB"/>
        </w:tc>
      </w:tr>
      <w:tr w:rsidR="00F514AB" w:rsidTr="003148E2">
        <w:trPr>
          <w:trHeight w:val="144"/>
        </w:trPr>
        <w:tc>
          <w:tcPr>
            <w:tcW w:w="5778" w:type="dxa"/>
          </w:tcPr>
          <w:p w:rsidR="00F514AB" w:rsidRPr="008E45A6" w:rsidRDefault="00F514AB" w:rsidP="00F514AB">
            <w:pPr>
              <w:pStyle w:val="bold"/>
              <w:spacing w:after="0" w:afterAutospacing="0" w:line="210" w:lineRule="atLeast"/>
              <w:ind w:right="34" w:firstLine="480"/>
              <w:rPr>
                <w:b/>
                <w:bCs/>
              </w:rPr>
            </w:pPr>
            <w:r w:rsidRPr="008E45A6">
              <w:rPr>
                <w:b/>
                <w:bCs/>
              </w:rPr>
              <w:lastRenderedPageBreak/>
              <w:t>Услови за финансирање, суфинансирање и спровођење програма и пројеката</w:t>
            </w:r>
          </w:p>
          <w:p w:rsidR="00F514AB" w:rsidRPr="008E45A6" w:rsidRDefault="00F514AB" w:rsidP="00F514AB">
            <w:pPr>
              <w:pStyle w:val="clan"/>
              <w:spacing w:before="420" w:beforeAutospacing="0" w:after="0" w:afterAutospacing="0" w:line="210" w:lineRule="atLeast"/>
              <w:ind w:right="34" w:firstLine="480"/>
            </w:pPr>
            <w:r w:rsidRPr="008E45A6">
              <w:t>Члан 22.</w:t>
            </w:r>
          </w:p>
          <w:p w:rsidR="00F514AB" w:rsidRPr="008E45A6" w:rsidRDefault="00F514AB" w:rsidP="00F514AB">
            <w:pPr>
              <w:pStyle w:val="NormalWeb"/>
              <w:spacing w:after="0" w:afterAutospacing="0" w:line="210" w:lineRule="atLeast"/>
              <w:ind w:right="34" w:firstLine="480"/>
            </w:pPr>
            <w:r w:rsidRPr="008E45A6">
              <w:t xml:space="preserve">Носиоци програма и пројеката из члана 21. </w:t>
            </w:r>
            <w:proofErr w:type="gramStart"/>
            <w:r w:rsidRPr="008E45A6">
              <w:t>став</w:t>
            </w:r>
            <w:proofErr w:type="gramEnd"/>
            <w:r w:rsidRPr="008E45A6">
              <w:t xml:space="preserve"> 1. </w:t>
            </w:r>
            <w:proofErr w:type="gramStart"/>
            <w:r w:rsidRPr="008E45A6">
              <w:t>тач</w:t>
            </w:r>
            <w:proofErr w:type="gramEnd"/>
            <w:r w:rsidRPr="008E45A6">
              <w:t xml:space="preserve">. 1) </w:t>
            </w:r>
            <w:proofErr w:type="gramStart"/>
            <w:r w:rsidRPr="008E45A6">
              <w:t>и</w:t>
            </w:r>
            <w:proofErr w:type="gramEnd"/>
            <w:r w:rsidRPr="008E45A6">
              <w:t xml:space="preserve"> 3) овог закона морају да буду регистровани на територији Републике Србије у складу са законом.</w:t>
            </w:r>
          </w:p>
          <w:p w:rsidR="00F514AB" w:rsidRPr="008E45A6" w:rsidRDefault="00F514AB" w:rsidP="00F514AB">
            <w:pPr>
              <w:pStyle w:val="NormalWeb"/>
              <w:spacing w:after="0" w:afterAutospacing="0" w:line="210" w:lineRule="atLeast"/>
              <w:ind w:right="34" w:firstLine="480"/>
            </w:pPr>
            <w:r w:rsidRPr="008E45A6">
              <w:t xml:space="preserve">Носиоци програма и пројеката из члана 21. </w:t>
            </w:r>
            <w:proofErr w:type="gramStart"/>
            <w:r w:rsidRPr="008E45A6">
              <w:t>став</w:t>
            </w:r>
            <w:proofErr w:type="gramEnd"/>
            <w:r w:rsidRPr="008E45A6">
              <w:t xml:space="preserve"> 1. </w:t>
            </w:r>
            <w:proofErr w:type="gramStart"/>
            <w:r w:rsidRPr="008E45A6">
              <w:t>тачка</w:t>
            </w:r>
            <w:proofErr w:type="gramEnd"/>
            <w:r w:rsidRPr="008E45A6">
              <w:t xml:space="preserve"> 2) овог закона морају да имају основану канцеларију за младе.</w:t>
            </w:r>
          </w:p>
          <w:p w:rsidR="00F514AB" w:rsidRPr="008E45A6" w:rsidRDefault="00F514AB" w:rsidP="00F514AB">
            <w:pPr>
              <w:pStyle w:val="NormalWeb"/>
              <w:spacing w:after="0" w:afterAutospacing="0" w:line="210" w:lineRule="atLeast"/>
              <w:ind w:right="34" w:firstLine="480"/>
            </w:pPr>
            <w:r w:rsidRPr="008E45A6">
              <w:t xml:space="preserve">Корисници средстава Фонда за младе таленте морају да буду држављани Републике Србије или да имају статус избеглице, да имају пребивалиште у Републици Србији, односно боравиште – за лица која имају статус избеглице, као и да испуњавају друге услове предвиђене актом о оснивању тог буџетског </w:t>
            </w:r>
            <w:r w:rsidRPr="008E45A6">
              <w:lastRenderedPageBreak/>
              <w:t>фонда.</w:t>
            </w:r>
          </w:p>
          <w:p w:rsidR="00F514AB" w:rsidRPr="008E45A6" w:rsidRDefault="00F514AB" w:rsidP="00F514AB">
            <w:pPr>
              <w:pStyle w:val="NormalWeb"/>
              <w:spacing w:after="0" w:afterAutospacing="0" w:line="210" w:lineRule="atLeast"/>
              <w:ind w:right="34" w:firstLine="480"/>
            </w:pPr>
            <w:r w:rsidRPr="008E45A6">
              <w:t xml:space="preserve">Финансирање или суфинансирање програма и пројеката из члана 21. </w:t>
            </w:r>
            <w:proofErr w:type="gramStart"/>
            <w:r w:rsidRPr="008E45A6">
              <w:t>овог</w:t>
            </w:r>
            <w:proofErr w:type="gramEnd"/>
            <w:r w:rsidRPr="008E45A6">
              <w:t xml:space="preserve"> закона врши се на основу јавног конкурса, у складу са средствима утврђеним у буџету Републике Србије за финансирање јавног интереса у областима омладинског сектора.</w:t>
            </w:r>
          </w:p>
          <w:p w:rsidR="00F514AB" w:rsidRPr="008E45A6" w:rsidRDefault="00F514AB" w:rsidP="00F514AB">
            <w:pPr>
              <w:pStyle w:val="NormalWeb"/>
              <w:spacing w:after="0" w:afterAutospacing="0" w:line="210" w:lineRule="atLeast"/>
              <w:ind w:right="34" w:firstLine="480"/>
            </w:pPr>
            <w:r w:rsidRPr="008E45A6">
              <w:t xml:space="preserve">Министар, у складу с прописима којима се уређује државна управа, решењем образује посебну радну групу – Комисију за стручни преглед поднетих предлога програма и пројеката за финансирање из члана 20. </w:t>
            </w:r>
            <w:proofErr w:type="gramStart"/>
            <w:r w:rsidRPr="008E45A6">
              <w:t>став</w:t>
            </w:r>
            <w:proofErr w:type="gramEnd"/>
            <w:r w:rsidRPr="008E45A6">
              <w:t xml:space="preserve"> 1. </w:t>
            </w:r>
            <w:proofErr w:type="gramStart"/>
            <w:r w:rsidRPr="008E45A6">
              <w:t>тач</w:t>
            </w:r>
            <w:proofErr w:type="gramEnd"/>
            <w:r w:rsidRPr="008E45A6">
              <w:t>. 1)-10) овог закона.</w:t>
            </w:r>
          </w:p>
          <w:p w:rsidR="00F514AB" w:rsidRPr="008E45A6" w:rsidRDefault="00F514AB" w:rsidP="00F514AB">
            <w:pPr>
              <w:pStyle w:val="NormalWeb"/>
              <w:spacing w:after="0" w:afterAutospacing="0" w:line="210" w:lineRule="atLeast"/>
              <w:ind w:right="34" w:firstLine="480"/>
            </w:pPr>
            <w:r w:rsidRPr="008E45A6">
              <w:t xml:space="preserve">Министар, на предлог комисије из става 5. </w:t>
            </w:r>
            <w:proofErr w:type="gramStart"/>
            <w:r w:rsidRPr="008E45A6">
              <w:t>овог</w:t>
            </w:r>
            <w:proofErr w:type="gramEnd"/>
            <w:r w:rsidRPr="008E45A6">
              <w:t xml:space="preserve"> члана, утврђује који ће се програми и пројекти од јавног интереса у областима омладинског сектора финансирати или суфинансирати из средстава буџета Републике Србије.</w:t>
            </w:r>
          </w:p>
          <w:p w:rsidR="00F514AB" w:rsidRPr="008E45A6" w:rsidRDefault="00F514AB" w:rsidP="00F514AB">
            <w:pPr>
              <w:pStyle w:val="NormalWeb"/>
              <w:spacing w:after="0" w:afterAutospacing="0" w:line="210" w:lineRule="atLeast"/>
              <w:ind w:right="34" w:firstLine="480"/>
            </w:pPr>
            <w:r w:rsidRPr="008E45A6">
              <w:t xml:space="preserve">Министарство на званичној интернет презентацији објављује списак свих учесника у поступку, одобрених програма и пројеката, са износом одобрених средстава, као и списак одобрених стипендија и награда из члана 21. </w:t>
            </w:r>
            <w:proofErr w:type="gramStart"/>
            <w:r w:rsidRPr="008E45A6">
              <w:t>став</w:t>
            </w:r>
            <w:proofErr w:type="gramEnd"/>
            <w:r w:rsidRPr="008E45A6">
              <w:t xml:space="preserve"> 2. </w:t>
            </w:r>
            <w:proofErr w:type="gramStart"/>
            <w:r w:rsidRPr="008E45A6">
              <w:t>овог</w:t>
            </w:r>
            <w:proofErr w:type="gramEnd"/>
            <w:r w:rsidRPr="008E45A6">
              <w:t xml:space="preserve"> закона.</w:t>
            </w:r>
          </w:p>
          <w:p w:rsidR="00F514AB" w:rsidRPr="008E45A6" w:rsidRDefault="00F514AB" w:rsidP="0071182F">
            <w:pPr>
              <w:pStyle w:val="clan"/>
              <w:spacing w:before="420" w:beforeAutospacing="0" w:after="0" w:afterAutospacing="0" w:line="210" w:lineRule="atLeast"/>
              <w:ind w:right="34" w:firstLine="480"/>
            </w:pPr>
          </w:p>
        </w:tc>
        <w:tc>
          <w:tcPr>
            <w:tcW w:w="3686" w:type="dxa"/>
          </w:tcPr>
          <w:p w:rsidR="00F514AB" w:rsidRPr="00AE1DCD" w:rsidRDefault="00F514AB" w:rsidP="00F514AB">
            <w:pPr>
              <w:rPr>
                <w:rFonts w:cs="Times New Roman"/>
                <w:szCs w:val="24"/>
              </w:rPr>
            </w:pPr>
            <w:r w:rsidRPr="00AE1DCD">
              <w:rPr>
                <w:rFonts w:cs="Times New Roman"/>
                <w:szCs w:val="24"/>
              </w:rPr>
              <w:lastRenderedPageBreak/>
              <w:t xml:space="preserve">Чланови 22, 23. </w:t>
            </w:r>
            <w:proofErr w:type="gramStart"/>
            <w:r w:rsidRPr="00AE1DCD">
              <w:rPr>
                <w:rFonts w:cs="Times New Roman"/>
                <w:szCs w:val="24"/>
              </w:rPr>
              <w:t>и</w:t>
            </w:r>
            <w:proofErr w:type="gramEnd"/>
            <w:r w:rsidRPr="00AE1DCD">
              <w:rPr>
                <w:rFonts w:cs="Times New Roman"/>
                <w:szCs w:val="24"/>
              </w:rPr>
              <w:t xml:space="preserve"> 24</w:t>
            </w:r>
            <w:r w:rsidRPr="00AE1DCD">
              <w:rPr>
                <w:rFonts w:cs="Times New Roman"/>
                <w:szCs w:val="24"/>
              </w:rPr>
              <w:tab/>
              <w:t>Јавни конкурс за финансирање суфинансирање програма и пројеката од јавног интереса за младе, предвиђа и јавни конкурс за вишегодишње финансирање и суфинансирање програма.</w:t>
            </w:r>
          </w:p>
          <w:p w:rsidR="00F514AB" w:rsidRPr="00AE1DCD" w:rsidRDefault="00F514AB" w:rsidP="00F514AB">
            <w:pPr>
              <w:rPr>
                <w:rFonts w:cs="Times New Roman"/>
                <w:szCs w:val="24"/>
              </w:rPr>
            </w:pPr>
            <w:r w:rsidRPr="00AE1DCD">
              <w:rPr>
                <w:rFonts w:cs="Times New Roman"/>
                <w:szCs w:val="24"/>
              </w:rPr>
              <w:t xml:space="preserve">Са носиоцем програма или пројекта коме се доделе финансијска средства из јавног конкурса за вишегодишње програмско финансирање и суфинансирање, Министарство закључује уговор о реализацији програма или пројекта од значаја за младе у областима омладинског сектора из члана 20. </w:t>
            </w:r>
            <w:proofErr w:type="gramStart"/>
            <w:r w:rsidRPr="00AE1DCD">
              <w:rPr>
                <w:rFonts w:cs="Times New Roman"/>
                <w:szCs w:val="24"/>
              </w:rPr>
              <w:t>овог</w:t>
            </w:r>
            <w:proofErr w:type="gramEnd"/>
            <w:r w:rsidRPr="00AE1DCD">
              <w:rPr>
                <w:rFonts w:cs="Times New Roman"/>
                <w:szCs w:val="24"/>
              </w:rPr>
              <w:t xml:space="preserve"> закона у максималном трајању од три (3) године.</w:t>
            </w:r>
          </w:p>
          <w:p w:rsidR="00F514AB" w:rsidRPr="00AE1DCD" w:rsidRDefault="00F514AB" w:rsidP="00F514AB">
            <w:pPr>
              <w:rPr>
                <w:rFonts w:cs="Times New Roman"/>
                <w:szCs w:val="24"/>
              </w:rPr>
            </w:pPr>
            <w:r w:rsidRPr="00AE1DCD">
              <w:rPr>
                <w:rFonts w:cs="Times New Roman"/>
                <w:szCs w:val="24"/>
              </w:rPr>
              <w:t xml:space="preserve">Носилац одобреног програма или пројекта дужан је да на захтев </w:t>
            </w:r>
            <w:r w:rsidRPr="00AE1DCD">
              <w:rPr>
                <w:rFonts w:cs="Times New Roman"/>
                <w:szCs w:val="24"/>
              </w:rPr>
              <w:lastRenderedPageBreak/>
              <w:t>Министарства, а најмање два пута годишње, достави извештај о реализацији програма или пројекта и утрошку средстава.</w:t>
            </w:r>
          </w:p>
          <w:p w:rsidR="00F514AB" w:rsidRPr="00AE1DCD" w:rsidRDefault="00F514AB" w:rsidP="00F514AB">
            <w:pPr>
              <w:rPr>
                <w:rFonts w:cs="Times New Roman"/>
                <w:szCs w:val="24"/>
              </w:rPr>
            </w:pPr>
            <w:r w:rsidRPr="00AE1DCD">
              <w:rPr>
                <w:rFonts w:cs="Times New Roman"/>
                <w:szCs w:val="24"/>
              </w:rPr>
              <w:t>Носилац програма или пројекта је дужан да заједно са финалним извештајем за претходну годину о реализацији програма или пројекта и утрошку средстава, поднесе и временски план активности заједно са предлогом буџета за наредну годину, а који не сме да превазилази износ средстава који је дефинисан закљученим уговором о реализацији програма или пројекта. Носилац програма и Министарство омладине и спорта сваке године верификују буџет и временски план активности за предстојећу годину.</w:t>
            </w:r>
          </w:p>
          <w:p w:rsidR="00F514AB" w:rsidRPr="00AE1DCD" w:rsidRDefault="00F514AB" w:rsidP="00F514AB">
            <w:pPr>
              <w:rPr>
                <w:rFonts w:cs="Times New Roman"/>
                <w:szCs w:val="24"/>
              </w:rPr>
            </w:pPr>
            <w:r w:rsidRPr="00AE1DCD">
              <w:rPr>
                <w:rFonts w:cs="Times New Roman"/>
                <w:szCs w:val="24"/>
              </w:rPr>
              <w:t>Министарство омладине и спорта у складу са у складу са средствима утврђеним у буџету Републике Србије за финансирање јавног интереса у областима омладинског сектора задржава право да уколико је потребно мења износ средстава који се додељује носиоцу програма за предстојећу годину.</w:t>
            </w:r>
          </w:p>
          <w:p w:rsidR="00F514AB" w:rsidRPr="00AE1DCD" w:rsidRDefault="00F514AB" w:rsidP="00F514AB">
            <w:pPr>
              <w:rPr>
                <w:rFonts w:cs="Times New Roman"/>
                <w:szCs w:val="24"/>
              </w:rPr>
            </w:pPr>
            <w:r w:rsidRPr="00AE1DCD">
              <w:rPr>
                <w:rFonts w:cs="Times New Roman"/>
                <w:szCs w:val="24"/>
              </w:rPr>
              <w:t xml:space="preserve">Довољно је раздвојити могућност </w:t>
            </w:r>
            <w:r w:rsidRPr="00AE1DCD">
              <w:rPr>
                <w:rFonts w:cs="Times New Roman"/>
                <w:szCs w:val="24"/>
              </w:rPr>
              <w:lastRenderedPageBreak/>
              <w:t>конкурисања са програмом и могућност конкурисања са пројектом. Основна карактеристика била би:</w:t>
            </w:r>
          </w:p>
          <w:p w:rsidR="00F514AB" w:rsidRPr="00AE1DCD" w:rsidRDefault="00F514AB" w:rsidP="00F514AB">
            <w:pPr>
              <w:rPr>
                <w:rFonts w:cs="Times New Roman"/>
                <w:szCs w:val="24"/>
              </w:rPr>
            </w:pPr>
            <w:r w:rsidRPr="00AE1DCD">
              <w:rPr>
                <w:rFonts w:cs="Times New Roman"/>
                <w:szCs w:val="24"/>
              </w:rPr>
              <w:t>1.</w:t>
            </w:r>
            <w:r w:rsidRPr="00AE1DCD">
              <w:rPr>
                <w:rFonts w:cs="Times New Roman"/>
                <w:szCs w:val="24"/>
              </w:rPr>
              <w:tab/>
              <w:t>Пројекат се реализује у једној календарској години;</w:t>
            </w:r>
          </w:p>
          <w:p w:rsidR="00F514AB" w:rsidRPr="00AE1DCD" w:rsidRDefault="00F514AB" w:rsidP="00F514AB">
            <w:pPr>
              <w:rPr>
                <w:rFonts w:cs="Times New Roman"/>
                <w:szCs w:val="24"/>
              </w:rPr>
            </w:pPr>
            <w:r w:rsidRPr="00AE1DCD">
              <w:rPr>
                <w:rFonts w:cs="Times New Roman"/>
                <w:szCs w:val="24"/>
              </w:rPr>
              <w:t>2.</w:t>
            </w:r>
            <w:r w:rsidRPr="00AE1DCD">
              <w:rPr>
                <w:rFonts w:cs="Times New Roman"/>
                <w:szCs w:val="24"/>
              </w:rPr>
              <w:tab/>
              <w:t>Програм се реализује у периоду од 3 календарске године.</w:t>
            </w:r>
          </w:p>
          <w:p w:rsidR="00F514AB" w:rsidRPr="00AE1DCD" w:rsidRDefault="00F514AB" w:rsidP="00D94870">
            <w:pPr>
              <w:jc w:val="both"/>
              <w:rPr>
                <w:rFonts w:cs="Times New Roman"/>
                <w:szCs w:val="24"/>
              </w:rPr>
            </w:pPr>
          </w:p>
        </w:tc>
        <w:tc>
          <w:tcPr>
            <w:tcW w:w="1701" w:type="dxa"/>
          </w:tcPr>
          <w:p w:rsidR="00F514AB" w:rsidRPr="00AE1DCD" w:rsidRDefault="00F514AB">
            <w:pPr>
              <w:rPr>
                <w:rFonts w:cs="Times New Roman"/>
                <w:szCs w:val="24"/>
              </w:rPr>
            </w:pPr>
            <w:r w:rsidRPr="00AE1DCD">
              <w:rPr>
                <w:rFonts w:cs="Times New Roman"/>
                <w:szCs w:val="24"/>
              </w:rPr>
              <w:lastRenderedPageBreak/>
              <w:t>Новосадски омладински форум</w:t>
            </w:r>
          </w:p>
        </w:tc>
        <w:tc>
          <w:tcPr>
            <w:tcW w:w="3544" w:type="dxa"/>
          </w:tcPr>
          <w:p w:rsidR="00F514AB" w:rsidRDefault="00F514AB"/>
        </w:tc>
      </w:tr>
      <w:tr w:rsidR="00F514AB" w:rsidTr="003148E2">
        <w:trPr>
          <w:trHeight w:val="144"/>
        </w:trPr>
        <w:tc>
          <w:tcPr>
            <w:tcW w:w="5778" w:type="dxa"/>
          </w:tcPr>
          <w:p w:rsidR="00F514AB" w:rsidRPr="008E45A6" w:rsidRDefault="00F514AB" w:rsidP="00F514AB">
            <w:pPr>
              <w:pStyle w:val="clan"/>
              <w:spacing w:before="420" w:beforeAutospacing="0" w:after="0" w:afterAutospacing="0" w:line="210" w:lineRule="atLeast"/>
              <w:ind w:right="34" w:firstLine="480"/>
            </w:pPr>
            <w:r w:rsidRPr="008E45A6">
              <w:lastRenderedPageBreak/>
              <w:t>Члан 23.</w:t>
            </w:r>
          </w:p>
          <w:p w:rsidR="00F514AB" w:rsidRPr="008E45A6" w:rsidRDefault="00F514AB" w:rsidP="00F514AB">
            <w:pPr>
              <w:pStyle w:val="NormalWeb"/>
              <w:spacing w:after="0" w:afterAutospacing="0" w:line="210" w:lineRule="atLeast"/>
              <w:ind w:right="34" w:firstLine="480"/>
            </w:pPr>
            <w:r w:rsidRPr="008E45A6">
              <w:t xml:space="preserve">Са носиоцем програма или пројекта коме се доделе финансијска средства, Министарство закључује уговор о реализацији програма или пројекта од значаја за младе у областима омладинског сектора из члана 20. </w:t>
            </w:r>
            <w:proofErr w:type="gramStart"/>
            <w:r w:rsidRPr="008E45A6">
              <w:t>овог</w:t>
            </w:r>
            <w:proofErr w:type="gramEnd"/>
            <w:r w:rsidRPr="008E45A6">
              <w:t xml:space="preserve"> закона.</w:t>
            </w:r>
          </w:p>
          <w:p w:rsidR="00F514AB" w:rsidRPr="008E45A6" w:rsidRDefault="00F514AB" w:rsidP="00F514AB">
            <w:pPr>
              <w:pStyle w:val="NormalWeb"/>
              <w:spacing w:after="0" w:afterAutospacing="0" w:line="210" w:lineRule="atLeast"/>
              <w:ind w:right="34" w:firstLine="480"/>
            </w:pPr>
            <w:r w:rsidRPr="008E45A6">
              <w:t>Уколико се носилац програма или пројекта не одазове позиву за закључење уговора у року од 15 дана од дана пријема позива, сматраће се да је одустао од предлога програма или пројекта.</w:t>
            </w:r>
          </w:p>
          <w:p w:rsidR="00F514AB" w:rsidRPr="008E45A6" w:rsidRDefault="00F514AB" w:rsidP="00F514AB">
            <w:pPr>
              <w:pStyle w:val="NormalWeb"/>
              <w:spacing w:after="0" w:afterAutospacing="0" w:line="210" w:lineRule="atLeast"/>
              <w:ind w:right="34" w:firstLine="480"/>
            </w:pPr>
            <w:r w:rsidRPr="008E45A6">
              <w:t>Носилац одобреног програма или пројекта дужан је да на захтев Министарства, а најмање два пута годишње, достави извештај о реализацији програма или пројекта и утрошку средстава.</w:t>
            </w:r>
          </w:p>
          <w:p w:rsidR="00F514AB" w:rsidRPr="008E45A6" w:rsidRDefault="00F514AB" w:rsidP="00F514AB">
            <w:pPr>
              <w:pStyle w:val="NormalWeb"/>
              <w:spacing w:after="0" w:afterAutospacing="0" w:line="210" w:lineRule="atLeast"/>
              <w:ind w:right="34" w:firstLine="480"/>
            </w:pPr>
            <w:r w:rsidRPr="008E45A6">
              <w:t>Министар може обуставити даље финансирање програма или пројекта носиоцу одобреног програма или пројекта који не достави извештај у предвиђеном року.</w:t>
            </w:r>
          </w:p>
          <w:p w:rsidR="00F514AB" w:rsidRPr="008E45A6" w:rsidRDefault="00F514AB" w:rsidP="00F514AB">
            <w:pPr>
              <w:pStyle w:val="NormalWeb"/>
              <w:spacing w:after="0" w:afterAutospacing="0" w:line="210" w:lineRule="atLeast"/>
              <w:ind w:right="34" w:firstLine="480"/>
            </w:pPr>
            <w:r w:rsidRPr="008E45A6">
              <w:lastRenderedPageBreak/>
              <w:t>Носилац одобреног програма или пројекта дужан је да, у случају ненаменске употребе средстава, изврши повраћај укупно додељеног новчаног износа даваоцу средстава.</w:t>
            </w:r>
          </w:p>
          <w:p w:rsidR="00F514AB" w:rsidRPr="008E45A6" w:rsidRDefault="00F514AB" w:rsidP="00F514AB">
            <w:pPr>
              <w:pStyle w:val="NormalWeb"/>
              <w:spacing w:after="0" w:afterAutospacing="0" w:line="210" w:lineRule="atLeast"/>
              <w:ind w:right="34" w:firstLine="480"/>
            </w:pPr>
            <w:r w:rsidRPr="008E45A6">
              <w:t>Носилац одобреног програма или пројекта дужан је да чува евиденцију, односно документацију која се односи на реализовање тог програма или пројекта, у складу са законом.</w:t>
            </w:r>
          </w:p>
          <w:p w:rsidR="00F514AB" w:rsidRPr="008E45A6" w:rsidRDefault="00F514AB" w:rsidP="0071182F">
            <w:pPr>
              <w:pStyle w:val="clan"/>
              <w:spacing w:before="420" w:beforeAutospacing="0" w:after="0" w:afterAutospacing="0" w:line="210" w:lineRule="atLeast"/>
              <w:ind w:right="34" w:firstLine="480"/>
            </w:pPr>
          </w:p>
        </w:tc>
        <w:tc>
          <w:tcPr>
            <w:tcW w:w="3686" w:type="dxa"/>
          </w:tcPr>
          <w:p w:rsidR="00F514AB" w:rsidRPr="00AE1DCD" w:rsidRDefault="00F514AB" w:rsidP="00D94870">
            <w:pPr>
              <w:jc w:val="both"/>
              <w:rPr>
                <w:rFonts w:cs="Times New Roman"/>
                <w:szCs w:val="24"/>
              </w:rPr>
            </w:pPr>
          </w:p>
        </w:tc>
        <w:tc>
          <w:tcPr>
            <w:tcW w:w="1701" w:type="dxa"/>
          </w:tcPr>
          <w:p w:rsidR="00F514AB" w:rsidRPr="00AE1DCD" w:rsidRDefault="00F514AB">
            <w:pPr>
              <w:rPr>
                <w:rFonts w:cs="Times New Roman"/>
                <w:szCs w:val="24"/>
              </w:rPr>
            </w:pPr>
          </w:p>
        </w:tc>
        <w:tc>
          <w:tcPr>
            <w:tcW w:w="3544" w:type="dxa"/>
          </w:tcPr>
          <w:p w:rsidR="00F514AB" w:rsidRDefault="00F514AB"/>
        </w:tc>
      </w:tr>
      <w:tr w:rsidR="00F514AB" w:rsidTr="003148E2">
        <w:trPr>
          <w:trHeight w:val="144"/>
        </w:trPr>
        <w:tc>
          <w:tcPr>
            <w:tcW w:w="5778" w:type="dxa"/>
          </w:tcPr>
          <w:p w:rsidR="00F514AB" w:rsidRPr="008E45A6" w:rsidRDefault="00F514AB" w:rsidP="00F514AB">
            <w:pPr>
              <w:pStyle w:val="clan"/>
              <w:spacing w:before="420" w:beforeAutospacing="0" w:after="0" w:afterAutospacing="0" w:line="210" w:lineRule="atLeast"/>
              <w:ind w:right="34" w:firstLine="480"/>
            </w:pPr>
            <w:r w:rsidRPr="008E45A6">
              <w:lastRenderedPageBreak/>
              <w:t>Члан 24.</w:t>
            </w:r>
          </w:p>
          <w:p w:rsidR="00F514AB" w:rsidRPr="008E45A6" w:rsidRDefault="00F514AB" w:rsidP="00F514AB">
            <w:pPr>
              <w:pStyle w:val="NormalWeb"/>
              <w:spacing w:after="0" w:afterAutospacing="0" w:line="210" w:lineRule="atLeast"/>
              <w:ind w:right="34" w:firstLine="480"/>
            </w:pPr>
            <w:r w:rsidRPr="008E45A6">
              <w:t>Министар ближе уређује начин одобрења програма и доделе средстава, изглед и садржину обрасца за конкурисање и документацију која се уз предлог пројекта или програма подноси, садржину и изглед извештаја о реализацији програма или пројекта и начин праћења реализације одобрених програма и пројеката.</w:t>
            </w:r>
          </w:p>
          <w:p w:rsidR="00F514AB" w:rsidRPr="008E45A6" w:rsidRDefault="00F514AB" w:rsidP="0071182F">
            <w:pPr>
              <w:pStyle w:val="clan"/>
              <w:spacing w:before="420" w:beforeAutospacing="0" w:after="0" w:afterAutospacing="0" w:line="210" w:lineRule="atLeast"/>
              <w:ind w:right="34" w:firstLine="480"/>
            </w:pPr>
          </w:p>
        </w:tc>
        <w:tc>
          <w:tcPr>
            <w:tcW w:w="3686" w:type="dxa"/>
          </w:tcPr>
          <w:p w:rsidR="00F514AB" w:rsidRPr="00AE1DCD" w:rsidRDefault="00F514AB" w:rsidP="00D94870">
            <w:pPr>
              <w:jc w:val="both"/>
              <w:rPr>
                <w:rFonts w:cs="Times New Roman"/>
                <w:szCs w:val="24"/>
              </w:rPr>
            </w:pPr>
          </w:p>
        </w:tc>
        <w:tc>
          <w:tcPr>
            <w:tcW w:w="1701" w:type="dxa"/>
          </w:tcPr>
          <w:p w:rsidR="00F514AB" w:rsidRPr="00AE1DCD" w:rsidRDefault="00F514AB">
            <w:pPr>
              <w:rPr>
                <w:rFonts w:cs="Times New Roman"/>
                <w:szCs w:val="24"/>
              </w:rPr>
            </w:pPr>
          </w:p>
        </w:tc>
        <w:tc>
          <w:tcPr>
            <w:tcW w:w="3544" w:type="dxa"/>
          </w:tcPr>
          <w:p w:rsidR="00F514AB" w:rsidRDefault="00F514AB"/>
        </w:tc>
      </w:tr>
      <w:tr w:rsidR="00F514AB" w:rsidTr="003148E2">
        <w:trPr>
          <w:trHeight w:val="144"/>
        </w:trPr>
        <w:tc>
          <w:tcPr>
            <w:tcW w:w="5778" w:type="dxa"/>
          </w:tcPr>
          <w:p w:rsidR="00F514AB" w:rsidRPr="008E45A6" w:rsidRDefault="00F514AB" w:rsidP="00F514AB">
            <w:pPr>
              <w:pStyle w:val="bold"/>
              <w:spacing w:after="0" w:afterAutospacing="0" w:line="210" w:lineRule="atLeast"/>
              <w:ind w:right="34" w:firstLine="480"/>
              <w:rPr>
                <w:b/>
                <w:bCs/>
              </w:rPr>
            </w:pPr>
            <w:r w:rsidRPr="008E45A6">
              <w:rPr>
                <w:b/>
                <w:bCs/>
              </w:rPr>
              <w:t>Остваривање потреба и интереса младих у областима омладинског сектора у аутономној покрајини</w:t>
            </w:r>
          </w:p>
          <w:p w:rsidR="00F514AB" w:rsidRPr="008E45A6" w:rsidRDefault="00F514AB" w:rsidP="00F514AB">
            <w:pPr>
              <w:pStyle w:val="clan"/>
              <w:spacing w:before="420" w:beforeAutospacing="0" w:after="0" w:afterAutospacing="0" w:line="210" w:lineRule="atLeast"/>
              <w:ind w:right="34" w:firstLine="480"/>
            </w:pPr>
            <w:r w:rsidRPr="008E45A6">
              <w:t>Члан 25.</w:t>
            </w:r>
          </w:p>
          <w:p w:rsidR="00F514AB" w:rsidRPr="008E45A6" w:rsidRDefault="00F514AB" w:rsidP="00F514AB">
            <w:pPr>
              <w:pStyle w:val="NormalWeb"/>
              <w:spacing w:after="0" w:afterAutospacing="0" w:line="210" w:lineRule="atLeast"/>
              <w:ind w:right="34" w:firstLine="480"/>
            </w:pPr>
            <w:r w:rsidRPr="008E45A6">
              <w:lastRenderedPageBreak/>
              <w:t>Финансирање потреба и интереса младих у аутономној покрајини врши се у складу са интересима и потребама аутономне покрајине и њеним економском могућностима, и то за:</w:t>
            </w:r>
          </w:p>
          <w:p w:rsidR="00F514AB" w:rsidRPr="008E45A6" w:rsidRDefault="00F514AB" w:rsidP="00F514AB">
            <w:pPr>
              <w:pStyle w:val="NormalWeb"/>
              <w:spacing w:after="0" w:afterAutospacing="0" w:line="210" w:lineRule="atLeast"/>
              <w:ind w:right="34" w:firstLine="480"/>
            </w:pPr>
            <w:r w:rsidRPr="008E45A6">
              <w:t>1) обезбеђивање услова за учешће младих у изради и спровођењу покрајинског акционог плана за младе;</w:t>
            </w:r>
          </w:p>
          <w:p w:rsidR="00F514AB" w:rsidRPr="008E45A6" w:rsidRDefault="00F514AB" w:rsidP="00F514AB">
            <w:pPr>
              <w:pStyle w:val="NormalWeb"/>
              <w:spacing w:after="0" w:afterAutospacing="0" w:line="210" w:lineRule="atLeast"/>
              <w:ind w:right="34" w:firstLine="480"/>
            </w:pPr>
            <w:r w:rsidRPr="008E45A6">
              <w:t>2) подстицање младих да активно учествују у друштвеним токовима кроз афирмацију и подршку омладинских активности на територији аутономне покрајине;</w:t>
            </w:r>
          </w:p>
          <w:p w:rsidR="00F514AB" w:rsidRPr="008E45A6" w:rsidRDefault="00F514AB" w:rsidP="00F514AB">
            <w:pPr>
              <w:pStyle w:val="NormalWeb"/>
              <w:spacing w:after="0" w:afterAutospacing="0" w:line="210" w:lineRule="atLeast"/>
              <w:ind w:right="34" w:firstLine="480"/>
            </w:pPr>
            <w:r w:rsidRPr="008E45A6">
              <w:t>3) подстицање удружења младих, удружења за младе и савеза да учествују у спровођењу омладинске политике, укључујући изградњу капацитета удружења младих, на територији аутономне покрајине;</w:t>
            </w:r>
          </w:p>
          <w:p w:rsidR="00F514AB" w:rsidRPr="008E45A6" w:rsidRDefault="00F514AB" w:rsidP="00F514AB">
            <w:pPr>
              <w:pStyle w:val="NormalWeb"/>
              <w:spacing w:after="0" w:afterAutospacing="0" w:line="210" w:lineRule="atLeast"/>
              <w:ind w:right="34" w:firstLine="480"/>
            </w:pPr>
            <w:r w:rsidRPr="008E45A6">
              <w:t xml:space="preserve">4) </w:t>
            </w:r>
            <w:proofErr w:type="gramStart"/>
            <w:r w:rsidRPr="008E45A6">
              <w:t>организацију</w:t>
            </w:r>
            <w:proofErr w:type="gramEnd"/>
            <w:r w:rsidRPr="008E45A6">
              <w:t xml:space="preserve"> обука, семинара, конференција и манифестација из области омладинске политике који су од посебног интереса за аутономну покрајину.</w:t>
            </w:r>
          </w:p>
          <w:p w:rsidR="00F514AB" w:rsidRPr="008E45A6" w:rsidRDefault="00F514AB" w:rsidP="00F514AB">
            <w:pPr>
              <w:pStyle w:val="NormalWeb"/>
              <w:spacing w:after="0" w:afterAutospacing="0" w:line="210" w:lineRule="atLeast"/>
              <w:ind w:right="34" w:firstLine="480"/>
            </w:pPr>
            <w:r w:rsidRPr="008E45A6">
              <w:t xml:space="preserve">За остваривање потреба и интереса младих из става 1. </w:t>
            </w:r>
            <w:proofErr w:type="gramStart"/>
            <w:r w:rsidRPr="008E45A6">
              <w:t>овог</w:t>
            </w:r>
            <w:proofErr w:type="gramEnd"/>
            <w:r w:rsidRPr="008E45A6">
              <w:t xml:space="preserve"> члана средства се обезбеђују у буџету аутономне покрајине.</w:t>
            </w:r>
          </w:p>
          <w:p w:rsidR="00F514AB" w:rsidRPr="008E45A6" w:rsidRDefault="00F514AB" w:rsidP="00F514AB">
            <w:pPr>
              <w:pStyle w:val="NormalWeb"/>
              <w:spacing w:after="0" w:afterAutospacing="0" w:line="210" w:lineRule="atLeast"/>
              <w:ind w:right="34" w:firstLine="480"/>
            </w:pPr>
            <w:r w:rsidRPr="008E45A6">
              <w:t xml:space="preserve">Надлежни орган аутономне покрајине ближе уређује услове и начин доделе средстава из буџета аутономне покрајине, односно одобрења пројеката за </w:t>
            </w:r>
            <w:r w:rsidRPr="008E45A6">
              <w:lastRenderedPageBreak/>
              <w:t>остваривање потреба и интереса младих на територији аутономне покрајине и начин јавног објављивања података о предложеним програмима и пројектима за финансирање, одобреним програмима и пројектима и реализацији одобрених програма и пројеката.</w:t>
            </w:r>
          </w:p>
          <w:p w:rsidR="00F514AB" w:rsidRPr="008E45A6" w:rsidRDefault="00F514AB" w:rsidP="0071182F">
            <w:pPr>
              <w:pStyle w:val="clan"/>
              <w:spacing w:before="420" w:beforeAutospacing="0" w:after="0" w:afterAutospacing="0" w:line="210" w:lineRule="atLeast"/>
              <w:ind w:right="34" w:firstLine="480"/>
            </w:pPr>
          </w:p>
        </w:tc>
        <w:tc>
          <w:tcPr>
            <w:tcW w:w="3686" w:type="dxa"/>
          </w:tcPr>
          <w:p w:rsidR="00F514AB" w:rsidRPr="00AE1DCD" w:rsidRDefault="00F514AB" w:rsidP="00D94870">
            <w:pPr>
              <w:jc w:val="both"/>
              <w:rPr>
                <w:rFonts w:cs="Times New Roman"/>
                <w:szCs w:val="24"/>
              </w:rPr>
            </w:pPr>
          </w:p>
        </w:tc>
        <w:tc>
          <w:tcPr>
            <w:tcW w:w="1701" w:type="dxa"/>
          </w:tcPr>
          <w:p w:rsidR="00F514AB" w:rsidRPr="00AE1DCD" w:rsidRDefault="00F514AB">
            <w:pPr>
              <w:rPr>
                <w:rFonts w:cs="Times New Roman"/>
                <w:szCs w:val="24"/>
              </w:rPr>
            </w:pPr>
          </w:p>
        </w:tc>
        <w:tc>
          <w:tcPr>
            <w:tcW w:w="3544" w:type="dxa"/>
          </w:tcPr>
          <w:p w:rsidR="00F514AB" w:rsidRDefault="00F514AB"/>
        </w:tc>
      </w:tr>
      <w:tr w:rsidR="00F514AB" w:rsidTr="003148E2">
        <w:trPr>
          <w:trHeight w:val="144"/>
        </w:trPr>
        <w:tc>
          <w:tcPr>
            <w:tcW w:w="5778" w:type="dxa"/>
            <w:vMerge w:val="restart"/>
          </w:tcPr>
          <w:p w:rsidR="00F514AB" w:rsidRPr="008E45A6" w:rsidRDefault="00F514AB" w:rsidP="00F514AB">
            <w:pPr>
              <w:pStyle w:val="bold"/>
              <w:spacing w:after="0" w:afterAutospacing="0" w:line="210" w:lineRule="atLeast"/>
              <w:ind w:right="34" w:firstLine="480"/>
              <w:rPr>
                <w:b/>
                <w:bCs/>
              </w:rPr>
            </w:pPr>
            <w:r w:rsidRPr="008E45A6">
              <w:rPr>
                <w:b/>
                <w:bCs/>
              </w:rPr>
              <w:lastRenderedPageBreak/>
              <w:t>Остваривање потреба и интереса младих у областима омладинског сектора у јединици локалне самоуправе</w:t>
            </w:r>
          </w:p>
          <w:p w:rsidR="00F514AB" w:rsidRPr="008E45A6" w:rsidRDefault="00F514AB" w:rsidP="00F514AB">
            <w:pPr>
              <w:pStyle w:val="clan"/>
              <w:spacing w:before="420" w:beforeAutospacing="0" w:after="0" w:afterAutospacing="0" w:line="210" w:lineRule="atLeast"/>
              <w:ind w:right="34" w:firstLine="480"/>
            </w:pPr>
            <w:r w:rsidRPr="008E45A6">
              <w:t>Члан 26.</w:t>
            </w:r>
          </w:p>
          <w:p w:rsidR="00F514AB" w:rsidRPr="008E45A6" w:rsidRDefault="00F514AB" w:rsidP="00F514AB">
            <w:pPr>
              <w:pStyle w:val="NormalWeb"/>
              <w:spacing w:after="0" w:afterAutospacing="0" w:line="210" w:lineRule="atLeast"/>
              <w:ind w:right="34" w:firstLine="480"/>
            </w:pPr>
            <w:r w:rsidRPr="008E45A6">
              <w:t>Финансирање потреба и интереса младих у јединици локалне самоуправе врши се у складу са интересима и потребама јединице локалне самоуправе и њеним економским могућностима, и то за:</w:t>
            </w:r>
          </w:p>
          <w:p w:rsidR="00F514AB" w:rsidRPr="008E45A6" w:rsidRDefault="00F514AB" w:rsidP="00F514AB">
            <w:pPr>
              <w:pStyle w:val="NormalWeb"/>
              <w:spacing w:after="0" w:afterAutospacing="0" w:line="210" w:lineRule="atLeast"/>
              <w:ind w:right="34" w:firstLine="480"/>
            </w:pPr>
            <w:r w:rsidRPr="008E45A6">
              <w:t>1) подстицање младих да активно учествују у друштвеним токовима кроз афирмацију и подршку омладинским активностима, омладинском раду и неформалном образовању на територији јединице локалне самоуправе;</w:t>
            </w:r>
          </w:p>
          <w:p w:rsidR="00F514AB" w:rsidRPr="008E45A6" w:rsidRDefault="00F514AB" w:rsidP="00F514AB">
            <w:pPr>
              <w:pStyle w:val="NormalWeb"/>
              <w:spacing w:after="0" w:afterAutospacing="0" w:line="210" w:lineRule="atLeast"/>
              <w:ind w:right="34" w:firstLine="480"/>
            </w:pPr>
            <w:r w:rsidRPr="008E45A6">
              <w:t>2) подстицање удружења младих, удружења за младе и савеза да учествују у спровођењу омладинске политике, укључујући изградњу капацитета удружења младих, на територији локалне самоуправе;</w:t>
            </w:r>
          </w:p>
          <w:p w:rsidR="00F514AB" w:rsidRPr="008E45A6" w:rsidRDefault="00F514AB" w:rsidP="00F514AB">
            <w:pPr>
              <w:pStyle w:val="NormalWeb"/>
              <w:spacing w:after="0" w:afterAutospacing="0" w:line="210" w:lineRule="atLeast"/>
              <w:ind w:right="34" w:firstLine="480"/>
            </w:pPr>
            <w:r w:rsidRPr="008E45A6">
              <w:lastRenderedPageBreak/>
              <w:t xml:space="preserve">3) </w:t>
            </w:r>
            <w:proofErr w:type="gramStart"/>
            <w:r w:rsidRPr="008E45A6">
              <w:t>оснивање</w:t>
            </w:r>
            <w:proofErr w:type="gramEnd"/>
            <w:r w:rsidRPr="008E45A6">
              <w:t xml:space="preserve"> и рад канцеларије за младе, клубова за младе, омладинских центара и др.;</w:t>
            </w:r>
          </w:p>
          <w:p w:rsidR="00F514AB" w:rsidRPr="008E45A6" w:rsidRDefault="00F514AB" w:rsidP="00F514AB">
            <w:pPr>
              <w:pStyle w:val="NormalWeb"/>
              <w:spacing w:after="0" w:afterAutospacing="0" w:line="210" w:lineRule="atLeast"/>
              <w:ind w:right="34" w:firstLine="480"/>
            </w:pPr>
            <w:r w:rsidRPr="008E45A6">
              <w:t>4) активности установа преко којих се остварује јавни интерес у областима омладинског сектора, а које су основане од стране локалне самоуправе;</w:t>
            </w:r>
          </w:p>
          <w:p w:rsidR="00F514AB" w:rsidRPr="008E45A6" w:rsidRDefault="00F514AB" w:rsidP="00F514AB">
            <w:pPr>
              <w:pStyle w:val="NormalWeb"/>
              <w:spacing w:after="0" w:afterAutospacing="0" w:line="210" w:lineRule="atLeast"/>
              <w:ind w:right="34" w:firstLine="480"/>
            </w:pPr>
            <w:r w:rsidRPr="008E45A6">
              <w:t>5) обезбеђивање услова за учешће младих у изради и спровођењу локалног акционог плана за младе;</w:t>
            </w:r>
          </w:p>
          <w:p w:rsidR="00F514AB" w:rsidRPr="008E45A6" w:rsidRDefault="00F514AB" w:rsidP="00F514AB">
            <w:pPr>
              <w:pStyle w:val="NormalWeb"/>
              <w:spacing w:after="0" w:afterAutospacing="0" w:line="210" w:lineRule="atLeast"/>
              <w:ind w:right="34" w:firstLine="480"/>
            </w:pPr>
            <w:r w:rsidRPr="008E45A6">
              <w:t>6) стварање услова за активно и квалитетно провођење слободног времена младих, бављење спортом, неговање здравих и безбедних стилова живота, спровођење волонтерских активности, организацију обука, семинара и манифестација од значаја за запошљавање и усавршавање младих, као и за потребе младих у области културе;</w:t>
            </w:r>
          </w:p>
          <w:p w:rsidR="00F514AB" w:rsidRPr="008E45A6" w:rsidRDefault="00F514AB" w:rsidP="00F514AB">
            <w:pPr>
              <w:pStyle w:val="NormalWeb"/>
              <w:spacing w:after="0" w:afterAutospacing="0" w:line="210" w:lineRule="atLeast"/>
              <w:ind w:right="34" w:firstLine="480"/>
            </w:pPr>
            <w:r w:rsidRPr="008E45A6">
              <w:t xml:space="preserve">7) </w:t>
            </w:r>
            <w:proofErr w:type="gramStart"/>
            <w:r w:rsidRPr="008E45A6">
              <w:t>подршку</w:t>
            </w:r>
            <w:proofErr w:type="gramEnd"/>
            <w:r w:rsidRPr="008E45A6">
              <w:t xml:space="preserve"> активностима и пројектима којима се подстиче одрживи развој и заштита животног окружења.</w:t>
            </w:r>
          </w:p>
          <w:p w:rsidR="00F514AB" w:rsidRPr="008E45A6" w:rsidRDefault="00F514AB" w:rsidP="00F514AB">
            <w:pPr>
              <w:pStyle w:val="NormalWeb"/>
              <w:spacing w:after="0" w:afterAutospacing="0" w:line="210" w:lineRule="atLeast"/>
              <w:ind w:right="34" w:firstLine="480"/>
            </w:pPr>
            <w:r w:rsidRPr="008E45A6">
              <w:t xml:space="preserve">За остваривање потреба и интереса младих из става 1. </w:t>
            </w:r>
            <w:proofErr w:type="gramStart"/>
            <w:r w:rsidRPr="008E45A6">
              <w:t>овог</w:t>
            </w:r>
            <w:proofErr w:type="gramEnd"/>
            <w:r w:rsidRPr="008E45A6">
              <w:t xml:space="preserve"> члана средства се обезбеђују у буџету јединице локалне самоуправе.</w:t>
            </w:r>
          </w:p>
          <w:p w:rsidR="00F514AB" w:rsidRPr="008E45A6" w:rsidRDefault="00F514AB" w:rsidP="00F514AB">
            <w:pPr>
              <w:pStyle w:val="NormalWeb"/>
              <w:spacing w:after="0" w:afterAutospacing="0" w:line="210" w:lineRule="atLeast"/>
              <w:ind w:right="34" w:firstLine="480"/>
            </w:pPr>
            <w:r w:rsidRPr="008E45A6">
              <w:t xml:space="preserve">Надлежни орган јединице локалне самоуправе ближе уређује услове и начин доделе средстава из буџета јединице локалне самоуправе, односно одобрења пројеката за задовољавање потреба младих </w:t>
            </w:r>
            <w:r w:rsidRPr="008E45A6">
              <w:lastRenderedPageBreak/>
              <w:t>на територији јединице локалне самоуправе и начин јавног објављивања података о предложеним програмима и пројектима за финансирање, одобреним програмима и пројектима и реализацији одобрених програма и пројеката.</w:t>
            </w:r>
          </w:p>
          <w:p w:rsidR="00F514AB" w:rsidRPr="008E45A6" w:rsidRDefault="00F514AB" w:rsidP="0071182F">
            <w:pPr>
              <w:pStyle w:val="clan"/>
              <w:spacing w:before="420" w:beforeAutospacing="0" w:after="0" w:afterAutospacing="0" w:line="210" w:lineRule="atLeast"/>
              <w:ind w:right="34" w:firstLine="480"/>
            </w:pPr>
          </w:p>
        </w:tc>
        <w:tc>
          <w:tcPr>
            <w:tcW w:w="3686" w:type="dxa"/>
          </w:tcPr>
          <w:p w:rsidR="00F514AB" w:rsidRPr="008E45A6" w:rsidRDefault="00F514AB" w:rsidP="00F514AB">
            <w:pPr>
              <w:jc w:val="both"/>
              <w:rPr>
                <w:rFonts w:cs="Times New Roman"/>
                <w:szCs w:val="24"/>
                <w:lang w:val="sr-Cyrl-RS"/>
              </w:rPr>
            </w:pPr>
            <w:r w:rsidRPr="008E45A6">
              <w:rPr>
                <w:rFonts w:cs="Times New Roman"/>
                <w:szCs w:val="24"/>
                <w:lang w:val="sr-Cyrl-RS"/>
              </w:rPr>
              <w:lastRenderedPageBreak/>
              <w:t>У тексту достављеног нацрта закона у члану 5.  потребно је да се изврши терминолошко уклађивање тако да стоји у политичким странкама сагласно одредбама чл. 2, 5. и 45.  Закона о политичким странкама (2009).</w:t>
            </w:r>
          </w:p>
          <w:p w:rsidR="00F514AB" w:rsidRPr="008E45A6" w:rsidRDefault="00F514AB" w:rsidP="00F514AB">
            <w:pPr>
              <w:jc w:val="both"/>
              <w:rPr>
                <w:rFonts w:cs="Times New Roman"/>
                <w:szCs w:val="24"/>
                <w:lang w:val="sr-Cyrl-RS"/>
              </w:rPr>
            </w:pPr>
          </w:p>
          <w:p w:rsidR="00F514AB" w:rsidRPr="008E45A6" w:rsidRDefault="00F514AB" w:rsidP="00F514AB">
            <w:pPr>
              <w:jc w:val="both"/>
              <w:rPr>
                <w:rFonts w:cs="Times New Roman"/>
                <w:szCs w:val="24"/>
                <w:lang w:val="sr-Latn-RS"/>
              </w:rPr>
            </w:pPr>
            <w:r w:rsidRPr="008E45A6">
              <w:rPr>
                <w:rFonts w:cs="Times New Roman"/>
                <w:szCs w:val="24"/>
                <w:lang w:val="sr-Cyrl-RS"/>
              </w:rPr>
              <w:t xml:space="preserve">У члану 26. став 1. у делу Предлог измена, после речи: „локалне“ прецртана је реч: „самоуправе“, у односу на тект Закона. С тим у вези, преко речи: „самоуправе“ потребно је искључити </w:t>
            </w:r>
            <w:r w:rsidRPr="008E45A6">
              <w:rPr>
                <w:rFonts w:cs="Times New Roman"/>
                <w:szCs w:val="24"/>
                <w:lang w:val="sr-Latn-RS"/>
              </w:rPr>
              <w:t>strikethrough.</w:t>
            </w:r>
          </w:p>
          <w:p w:rsidR="00F514AB" w:rsidRPr="00AE1DCD" w:rsidRDefault="00F514AB" w:rsidP="00D94870">
            <w:pPr>
              <w:jc w:val="both"/>
              <w:rPr>
                <w:rFonts w:cs="Times New Roman"/>
                <w:szCs w:val="24"/>
              </w:rPr>
            </w:pPr>
          </w:p>
        </w:tc>
        <w:tc>
          <w:tcPr>
            <w:tcW w:w="1701" w:type="dxa"/>
          </w:tcPr>
          <w:p w:rsidR="00F514AB" w:rsidRPr="00431597" w:rsidRDefault="00431597">
            <w:pPr>
              <w:rPr>
                <w:rFonts w:cs="Times New Roman"/>
                <w:szCs w:val="24"/>
                <w:lang w:val="sr-Cyrl-RS"/>
              </w:rPr>
            </w:pPr>
            <w:r>
              <w:rPr>
                <w:rFonts w:cs="Times New Roman"/>
                <w:szCs w:val="24"/>
                <w:lang w:val="sr-Cyrl-RS"/>
              </w:rPr>
              <w:t>МДУЛС</w:t>
            </w:r>
          </w:p>
        </w:tc>
        <w:tc>
          <w:tcPr>
            <w:tcW w:w="3544" w:type="dxa"/>
          </w:tcPr>
          <w:p w:rsidR="00F514AB" w:rsidRDefault="00F514AB"/>
        </w:tc>
      </w:tr>
      <w:tr w:rsidR="00F514AB" w:rsidTr="003148E2">
        <w:trPr>
          <w:trHeight w:val="144"/>
        </w:trPr>
        <w:tc>
          <w:tcPr>
            <w:tcW w:w="5778" w:type="dxa"/>
            <w:vMerge/>
          </w:tcPr>
          <w:p w:rsidR="00F514AB" w:rsidRPr="008E45A6" w:rsidRDefault="00F514AB" w:rsidP="0071182F">
            <w:pPr>
              <w:pStyle w:val="clan"/>
              <w:spacing w:before="420" w:beforeAutospacing="0" w:after="0" w:afterAutospacing="0" w:line="210" w:lineRule="atLeast"/>
              <w:ind w:right="34" w:firstLine="480"/>
            </w:pPr>
          </w:p>
        </w:tc>
        <w:tc>
          <w:tcPr>
            <w:tcW w:w="3686" w:type="dxa"/>
          </w:tcPr>
          <w:p w:rsidR="00F514AB" w:rsidRPr="008E45A6" w:rsidRDefault="00F514AB" w:rsidP="00F514AB">
            <w:pPr>
              <w:jc w:val="both"/>
              <w:rPr>
                <w:rFonts w:eastAsia="Times New Roman" w:cs="Times New Roman"/>
                <w:szCs w:val="24"/>
              </w:rPr>
            </w:pPr>
            <w:r w:rsidRPr="008E45A6">
              <w:rPr>
                <w:rFonts w:eastAsia="Times New Roman" w:cs="Times New Roman"/>
                <w:szCs w:val="24"/>
              </w:rPr>
              <w:t xml:space="preserve">Члан 26. </w:t>
            </w:r>
            <w:proofErr w:type="gramStart"/>
            <w:r w:rsidRPr="008E45A6">
              <w:rPr>
                <w:rFonts w:eastAsia="Times New Roman" w:cs="Times New Roman"/>
                <w:szCs w:val="24"/>
              </w:rPr>
              <w:t>став</w:t>
            </w:r>
            <w:proofErr w:type="gramEnd"/>
            <w:r w:rsidRPr="008E45A6">
              <w:rPr>
                <w:rFonts w:eastAsia="Times New Roman" w:cs="Times New Roman"/>
                <w:szCs w:val="24"/>
              </w:rPr>
              <w:t xml:space="preserve"> 2. мења се и гласи:</w:t>
            </w:r>
          </w:p>
          <w:p w:rsidR="00F514AB" w:rsidRPr="008E45A6" w:rsidRDefault="00F514AB" w:rsidP="00F514AB">
            <w:pPr>
              <w:jc w:val="both"/>
              <w:rPr>
                <w:rFonts w:eastAsia="Times New Roman" w:cs="Times New Roman"/>
                <w:szCs w:val="24"/>
              </w:rPr>
            </w:pPr>
          </w:p>
          <w:p w:rsidR="00F514AB" w:rsidRPr="008E45A6" w:rsidRDefault="00F514AB" w:rsidP="00F514AB">
            <w:pPr>
              <w:jc w:val="both"/>
              <w:rPr>
                <w:rFonts w:eastAsia="Times New Roman" w:cs="Times New Roman"/>
                <w:szCs w:val="24"/>
              </w:rPr>
            </w:pPr>
            <w:r w:rsidRPr="008E45A6">
              <w:rPr>
                <w:rFonts w:eastAsia="Times New Roman" w:cs="Times New Roman"/>
                <w:szCs w:val="24"/>
              </w:rPr>
              <w:t xml:space="preserve">“За остваривање потреба и интереса младих из става 1. </w:t>
            </w:r>
            <w:proofErr w:type="gramStart"/>
            <w:r w:rsidRPr="008E45A6">
              <w:rPr>
                <w:rFonts w:eastAsia="Times New Roman" w:cs="Times New Roman"/>
                <w:szCs w:val="24"/>
              </w:rPr>
              <w:t>овог</w:t>
            </w:r>
            <w:proofErr w:type="gramEnd"/>
            <w:r w:rsidRPr="008E45A6">
              <w:rPr>
                <w:rFonts w:eastAsia="Times New Roman" w:cs="Times New Roman"/>
                <w:szCs w:val="24"/>
              </w:rPr>
              <w:t xml:space="preserve"> члана </w:t>
            </w:r>
            <w:r w:rsidRPr="008E45A6">
              <w:rPr>
                <w:rFonts w:eastAsia="Times New Roman" w:cs="Times New Roman"/>
                <w:strike/>
                <w:szCs w:val="24"/>
              </w:rPr>
              <w:t>средства се обезбеђују</w:t>
            </w:r>
            <w:r w:rsidRPr="008E45A6">
              <w:rPr>
                <w:rFonts w:eastAsia="Times New Roman" w:cs="Times New Roman"/>
                <w:szCs w:val="24"/>
              </w:rPr>
              <w:t xml:space="preserve"> </w:t>
            </w:r>
            <w:r w:rsidRPr="008E45A6">
              <w:rPr>
                <w:rFonts w:eastAsia="Times New Roman" w:cs="Times New Roman"/>
                <w:b/>
                <w:szCs w:val="24"/>
              </w:rPr>
              <w:t>морају се обезбедити средства</w:t>
            </w:r>
            <w:r w:rsidRPr="008E45A6">
              <w:rPr>
                <w:rFonts w:eastAsia="Times New Roman" w:cs="Times New Roman"/>
                <w:szCs w:val="24"/>
              </w:rPr>
              <w:t xml:space="preserve"> у буџету јединице локалне самоуправе.”</w:t>
            </w:r>
          </w:p>
          <w:p w:rsidR="00F514AB" w:rsidRPr="00AE1DCD" w:rsidRDefault="00F514AB" w:rsidP="00D94870">
            <w:pPr>
              <w:jc w:val="both"/>
              <w:rPr>
                <w:rFonts w:cs="Times New Roman"/>
                <w:szCs w:val="24"/>
              </w:rPr>
            </w:pPr>
          </w:p>
        </w:tc>
        <w:tc>
          <w:tcPr>
            <w:tcW w:w="1701" w:type="dxa"/>
          </w:tcPr>
          <w:p w:rsidR="00F514AB" w:rsidRPr="00AE1DCD" w:rsidRDefault="00F514AB">
            <w:pPr>
              <w:rPr>
                <w:rFonts w:cs="Times New Roman"/>
                <w:szCs w:val="24"/>
              </w:rPr>
            </w:pPr>
            <w:r w:rsidRPr="008E45A6">
              <w:rPr>
                <w:rFonts w:eastAsia="Times New Roman" w:cs="Times New Roman"/>
                <w:szCs w:val="24"/>
              </w:rPr>
              <w:lastRenderedPageBreak/>
              <w:t>Савез извиђача Србије</w:t>
            </w:r>
          </w:p>
        </w:tc>
        <w:tc>
          <w:tcPr>
            <w:tcW w:w="3544" w:type="dxa"/>
          </w:tcPr>
          <w:p w:rsidR="003148E2" w:rsidRDefault="003148E2" w:rsidP="003148E2">
            <w:r>
              <w:t>Члан 26:</w:t>
            </w:r>
          </w:p>
          <w:p w:rsidR="003148E2" w:rsidRDefault="003148E2" w:rsidP="003148E2"/>
          <w:p w:rsidR="00F514AB" w:rsidRDefault="003148E2" w:rsidP="003148E2">
            <w:r>
              <w:t xml:space="preserve">Сматрамо да је, ради остваривања потреба и интереса младих наведених у ставу 1. </w:t>
            </w:r>
            <w:proofErr w:type="gramStart"/>
            <w:r>
              <w:t>члана</w:t>
            </w:r>
            <w:proofErr w:type="gramEnd"/>
            <w:r>
              <w:t xml:space="preserve"> 26. Закона, неопходно да свака јединица локалне самоуправе обезбеди средства у </w:t>
            </w:r>
            <w:r>
              <w:lastRenderedPageBreak/>
              <w:t>свом буџету за ову намену. Сматрамо да је у интересу и у складу са потребама сваке локалне самоуправе финансирање потреба и интереса младих и подржавање активности које за циљ имају унапређење положаја младих.</w:t>
            </w:r>
          </w:p>
        </w:tc>
      </w:tr>
      <w:tr w:rsidR="00F514AB" w:rsidTr="003148E2">
        <w:trPr>
          <w:trHeight w:val="144"/>
        </w:trPr>
        <w:tc>
          <w:tcPr>
            <w:tcW w:w="5778" w:type="dxa"/>
            <w:vMerge/>
          </w:tcPr>
          <w:p w:rsidR="00F514AB" w:rsidRPr="008E45A6" w:rsidRDefault="00F514AB" w:rsidP="0071182F">
            <w:pPr>
              <w:pStyle w:val="clan"/>
              <w:spacing w:before="420" w:beforeAutospacing="0" w:after="0" w:afterAutospacing="0" w:line="210" w:lineRule="atLeast"/>
              <w:ind w:right="34" w:firstLine="480"/>
            </w:pPr>
          </w:p>
        </w:tc>
        <w:tc>
          <w:tcPr>
            <w:tcW w:w="3686" w:type="dxa"/>
          </w:tcPr>
          <w:p w:rsidR="00F514AB" w:rsidRPr="008E45A6" w:rsidRDefault="00F514AB" w:rsidP="00F514AB">
            <w:pPr>
              <w:jc w:val="both"/>
              <w:rPr>
                <w:rFonts w:cs="Times New Roman"/>
                <w:szCs w:val="24"/>
                <w:lang w:val="sr-Cyrl-RS"/>
              </w:rPr>
            </w:pPr>
            <w:r w:rsidRPr="008E45A6">
              <w:rPr>
                <w:rFonts w:cs="Times New Roman"/>
                <w:szCs w:val="24"/>
                <w:lang w:val="sr-Cyrl-RS"/>
              </w:rPr>
              <w:t>У члану 26, после става 4. додаје се став који гласи:</w:t>
            </w:r>
          </w:p>
          <w:p w:rsidR="00F514AB" w:rsidRPr="008E45A6" w:rsidRDefault="00F514AB" w:rsidP="00F514AB">
            <w:pPr>
              <w:jc w:val="both"/>
              <w:rPr>
                <w:rFonts w:cs="Times New Roman"/>
                <w:szCs w:val="24"/>
                <w:lang w:val="sr-Cyrl-RS"/>
              </w:rPr>
            </w:pPr>
            <w:r w:rsidRPr="008E45A6">
              <w:rPr>
                <w:rFonts w:cs="Times New Roman"/>
                <w:szCs w:val="24"/>
                <w:lang w:val="sr-Cyrl-RS"/>
              </w:rPr>
              <w:t>“Подстицање и подршка удружењима у реализацији акредитованих програма који су у интересу младих и за младе”</w:t>
            </w:r>
          </w:p>
          <w:p w:rsidR="00F514AB" w:rsidRPr="00AE1DCD" w:rsidRDefault="00F514AB" w:rsidP="00F514AB">
            <w:pPr>
              <w:jc w:val="both"/>
              <w:rPr>
                <w:rFonts w:cs="Times New Roman"/>
                <w:szCs w:val="24"/>
              </w:rPr>
            </w:pPr>
          </w:p>
        </w:tc>
        <w:tc>
          <w:tcPr>
            <w:tcW w:w="1701" w:type="dxa"/>
          </w:tcPr>
          <w:p w:rsidR="00F514AB" w:rsidRPr="00AE1DCD" w:rsidRDefault="00F514AB">
            <w:pPr>
              <w:rPr>
                <w:rFonts w:cs="Times New Roman"/>
                <w:szCs w:val="24"/>
              </w:rPr>
            </w:pPr>
            <w:r w:rsidRPr="008E45A6">
              <w:rPr>
                <w:rFonts w:cs="Times New Roman"/>
                <w:szCs w:val="24"/>
                <w:lang w:val="sr-Cyrl-RS"/>
              </w:rPr>
              <w:t>УГ Освежење</w:t>
            </w:r>
          </w:p>
        </w:tc>
        <w:tc>
          <w:tcPr>
            <w:tcW w:w="3544" w:type="dxa"/>
          </w:tcPr>
          <w:p w:rsidR="00F514AB" w:rsidRDefault="00F514AB"/>
        </w:tc>
      </w:tr>
      <w:tr w:rsidR="00F514AB" w:rsidTr="003148E2">
        <w:trPr>
          <w:trHeight w:val="144"/>
        </w:trPr>
        <w:tc>
          <w:tcPr>
            <w:tcW w:w="5778" w:type="dxa"/>
            <w:vMerge/>
          </w:tcPr>
          <w:p w:rsidR="00F514AB" w:rsidRPr="008E45A6" w:rsidRDefault="00F514AB" w:rsidP="0071182F">
            <w:pPr>
              <w:pStyle w:val="clan"/>
              <w:spacing w:before="420" w:beforeAutospacing="0" w:after="0" w:afterAutospacing="0" w:line="210" w:lineRule="atLeast"/>
              <w:ind w:right="34" w:firstLine="480"/>
            </w:pPr>
          </w:p>
        </w:tc>
        <w:tc>
          <w:tcPr>
            <w:tcW w:w="3686" w:type="dxa"/>
          </w:tcPr>
          <w:p w:rsidR="00F514AB" w:rsidRPr="008E45A6" w:rsidRDefault="00F514AB" w:rsidP="00F514AB">
            <w:pPr>
              <w:jc w:val="both"/>
              <w:rPr>
                <w:rFonts w:cs="Times New Roman"/>
                <w:b/>
                <w:szCs w:val="24"/>
                <w:lang w:val="sr-Cyrl-RS"/>
              </w:rPr>
            </w:pPr>
            <w:r w:rsidRPr="008E45A6">
              <w:rPr>
                <w:rFonts w:cs="Times New Roman"/>
                <w:b/>
                <w:szCs w:val="24"/>
                <w:lang w:val="sr-Cyrl-RS"/>
              </w:rPr>
              <w:t>Члан 26. тачка 5) мења се и гласи:</w:t>
            </w:r>
          </w:p>
          <w:p w:rsidR="00F514AB" w:rsidRPr="008E45A6" w:rsidRDefault="00F514AB" w:rsidP="00F514AB">
            <w:pPr>
              <w:jc w:val="both"/>
              <w:rPr>
                <w:rFonts w:cs="Times New Roman"/>
                <w:szCs w:val="24"/>
                <w:lang w:val="sr-Cyrl-RS"/>
              </w:rPr>
            </w:pPr>
            <w:r w:rsidRPr="008E45A6">
              <w:rPr>
                <w:rFonts w:cs="Times New Roman"/>
                <w:szCs w:val="24"/>
                <w:lang w:val="sr-Cyrl-RS"/>
              </w:rPr>
              <w:t>„5)</w:t>
            </w:r>
            <w:r w:rsidRPr="008E45A6">
              <w:rPr>
                <w:rFonts w:cs="Times New Roman"/>
                <w:szCs w:val="24"/>
              </w:rPr>
              <w:t xml:space="preserve"> </w:t>
            </w:r>
            <w:r w:rsidRPr="008E45A6">
              <w:rPr>
                <w:rFonts w:cs="Times New Roman"/>
                <w:szCs w:val="24"/>
                <w:lang w:val="sr-Cyrl-RS"/>
              </w:rPr>
              <w:t>обезбеђивање услова за учешће младих у изради и спровођењу стратегије унапређења положаја младих на локалном нивоу и акционог плана за младе;“</w:t>
            </w:r>
          </w:p>
          <w:p w:rsidR="00F514AB" w:rsidRPr="00AE1DCD" w:rsidRDefault="00F514AB" w:rsidP="00D94870">
            <w:pPr>
              <w:jc w:val="both"/>
              <w:rPr>
                <w:rFonts w:cs="Times New Roman"/>
                <w:szCs w:val="24"/>
              </w:rPr>
            </w:pPr>
          </w:p>
        </w:tc>
        <w:tc>
          <w:tcPr>
            <w:tcW w:w="1701" w:type="dxa"/>
          </w:tcPr>
          <w:p w:rsidR="00F514AB" w:rsidRPr="00AE1DCD" w:rsidRDefault="00F514AB">
            <w:pPr>
              <w:rPr>
                <w:rFonts w:cs="Times New Roman"/>
                <w:szCs w:val="24"/>
              </w:rPr>
            </w:pPr>
            <w:r w:rsidRPr="008E45A6">
              <w:rPr>
                <w:rFonts w:cs="Times New Roman"/>
                <w:szCs w:val="24"/>
                <w:lang w:val="sr-Cyrl-RS"/>
              </w:rPr>
              <w:t>Градска управа за спорт и омладину Града Новог Сада – Канцеларија за младе</w:t>
            </w:r>
          </w:p>
        </w:tc>
        <w:tc>
          <w:tcPr>
            <w:tcW w:w="3544" w:type="dxa"/>
          </w:tcPr>
          <w:p w:rsidR="00F514AB" w:rsidRDefault="003148E2">
            <w:r w:rsidRPr="003148E2">
              <w:t>Предлози су креирани да би се финансирање потреба и интереса младих у јединици локалне самоуправе вршило у складу са интересима и потребама јединице локалне самоуправе и њеним економским могућностима, а уз уважавање интереса младих, и у сврху обезбеђења услова за активно и квалитетно спровођење активности и потреба младих.</w:t>
            </w:r>
          </w:p>
        </w:tc>
      </w:tr>
      <w:tr w:rsidR="00F514AB" w:rsidTr="003148E2">
        <w:trPr>
          <w:trHeight w:val="144"/>
        </w:trPr>
        <w:tc>
          <w:tcPr>
            <w:tcW w:w="5778" w:type="dxa"/>
          </w:tcPr>
          <w:p w:rsidR="00F514AB" w:rsidRPr="008E45A6" w:rsidRDefault="00F514AB" w:rsidP="00F514AB">
            <w:pPr>
              <w:pStyle w:val="clan"/>
              <w:spacing w:before="420" w:beforeAutospacing="0" w:after="0" w:afterAutospacing="0" w:line="210" w:lineRule="atLeast"/>
              <w:ind w:right="34"/>
            </w:pPr>
            <w:r w:rsidRPr="008E45A6">
              <w:lastRenderedPageBreak/>
              <w:t>VI. НАДЗОР</w:t>
            </w:r>
          </w:p>
          <w:p w:rsidR="00F514AB" w:rsidRPr="008E45A6" w:rsidRDefault="00F514AB" w:rsidP="00F514AB">
            <w:pPr>
              <w:pStyle w:val="clan"/>
              <w:spacing w:before="420" w:beforeAutospacing="0" w:after="0" w:afterAutospacing="0" w:line="210" w:lineRule="atLeast"/>
              <w:ind w:right="34" w:firstLine="480"/>
            </w:pPr>
            <w:r w:rsidRPr="008E45A6">
              <w:t>Члан 27.</w:t>
            </w:r>
          </w:p>
          <w:p w:rsidR="00F514AB" w:rsidRPr="008E45A6" w:rsidRDefault="00F514AB" w:rsidP="00F514AB">
            <w:pPr>
              <w:pStyle w:val="NormalWeb"/>
              <w:spacing w:after="0" w:afterAutospacing="0" w:line="210" w:lineRule="atLeast"/>
              <w:ind w:right="34" w:firstLine="480"/>
            </w:pPr>
            <w:r w:rsidRPr="008E45A6">
              <w:t>Надзор над спровођењем овог закона врши Министарство.</w:t>
            </w:r>
          </w:p>
          <w:p w:rsidR="00F514AB" w:rsidRPr="008E45A6" w:rsidRDefault="00F514AB" w:rsidP="0071182F">
            <w:pPr>
              <w:pStyle w:val="clan"/>
              <w:spacing w:before="420" w:beforeAutospacing="0" w:after="0" w:afterAutospacing="0" w:line="210" w:lineRule="atLeast"/>
              <w:ind w:right="34" w:firstLine="480"/>
            </w:pPr>
          </w:p>
        </w:tc>
        <w:tc>
          <w:tcPr>
            <w:tcW w:w="3686" w:type="dxa"/>
          </w:tcPr>
          <w:p w:rsidR="00F514AB" w:rsidRPr="00AE1DCD" w:rsidRDefault="00F514AB" w:rsidP="00D94870">
            <w:pPr>
              <w:jc w:val="both"/>
              <w:rPr>
                <w:rFonts w:cs="Times New Roman"/>
                <w:szCs w:val="24"/>
              </w:rPr>
            </w:pPr>
          </w:p>
        </w:tc>
        <w:tc>
          <w:tcPr>
            <w:tcW w:w="1701" w:type="dxa"/>
          </w:tcPr>
          <w:p w:rsidR="00F514AB" w:rsidRPr="00AE1DCD" w:rsidRDefault="00F514AB">
            <w:pPr>
              <w:rPr>
                <w:rFonts w:cs="Times New Roman"/>
                <w:szCs w:val="24"/>
              </w:rPr>
            </w:pPr>
          </w:p>
        </w:tc>
        <w:tc>
          <w:tcPr>
            <w:tcW w:w="3544" w:type="dxa"/>
          </w:tcPr>
          <w:p w:rsidR="00F514AB" w:rsidRDefault="00F514AB"/>
        </w:tc>
      </w:tr>
      <w:tr w:rsidR="00F514AB" w:rsidTr="003148E2">
        <w:trPr>
          <w:trHeight w:val="144"/>
        </w:trPr>
        <w:tc>
          <w:tcPr>
            <w:tcW w:w="5778" w:type="dxa"/>
          </w:tcPr>
          <w:p w:rsidR="00F514AB" w:rsidRDefault="00F514AB" w:rsidP="00F514AB">
            <w:pPr>
              <w:pStyle w:val="clan"/>
              <w:spacing w:before="420" w:beforeAutospacing="0" w:after="0" w:afterAutospacing="0" w:line="210" w:lineRule="atLeast"/>
              <w:ind w:right="34"/>
              <w:rPr>
                <w:lang w:val="sr-Cyrl-RS"/>
              </w:rPr>
            </w:pPr>
            <w:r w:rsidRPr="008E45A6">
              <w:t>VII. ПРЕЛАЗНЕ И ЗАВРШНЕ ОДРЕДБЕ</w:t>
            </w:r>
          </w:p>
          <w:p w:rsidR="00F514AB" w:rsidRPr="008E45A6" w:rsidRDefault="00F514AB" w:rsidP="00F514AB">
            <w:pPr>
              <w:pStyle w:val="clan"/>
              <w:spacing w:before="420" w:beforeAutospacing="0" w:after="0" w:afterAutospacing="0" w:line="210" w:lineRule="atLeast"/>
              <w:ind w:right="34"/>
            </w:pPr>
            <w:r>
              <w:rPr>
                <w:lang w:val="sr-Cyrl-RS"/>
              </w:rPr>
              <w:t xml:space="preserve">           </w:t>
            </w:r>
            <w:r w:rsidRPr="008E45A6">
              <w:t>Члан 28.</w:t>
            </w:r>
          </w:p>
          <w:p w:rsidR="00F514AB" w:rsidRPr="00F514AB" w:rsidRDefault="00F514AB" w:rsidP="00F514AB">
            <w:pPr>
              <w:pStyle w:val="NormalWeb"/>
              <w:spacing w:after="0" w:afterAutospacing="0" w:line="210" w:lineRule="atLeast"/>
              <w:ind w:right="34" w:firstLine="480"/>
              <w:rPr>
                <w:lang w:val="sr-Cyrl-RS"/>
              </w:rPr>
            </w:pPr>
            <w:r w:rsidRPr="008E45A6">
              <w:t xml:space="preserve">Прописи за спровођење овог закона из члана 15. </w:t>
            </w:r>
            <w:proofErr w:type="gramStart"/>
            <w:r w:rsidRPr="008E45A6">
              <w:t>став</w:t>
            </w:r>
            <w:proofErr w:type="gramEnd"/>
            <w:r w:rsidRPr="008E45A6">
              <w:t xml:space="preserve"> 3. </w:t>
            </w:r>
            <w:proofErr w:type="gramStart"/>
            <w:r w:rsidRPr="008E45A6">
              <w:t>и</w:t>
            </w:r>
            <w:proofErr w:type="gramEnd"/>
            <w:r w:rsidRPr="008E45A6">
              <w:t xml:space="preserve"> члана 24. </w:t>
            </w:r>
            <w:proofErr w:type="gramStart"/>
            <w:r w:rsidRPr="008E45A6">
              <w:t>овог</w:t>
            </w:r>
            <w:proofErr w:type="gramEnd"/>
            <w:r w:rsidRPr="008E45A6">
              <w:t xml:space="preserve"> закона донеће се у року од шест месеци од дана ступања на снагу овог закона.</w:t>
            </w:r>
          </w:p>
        </w:tc>
        <w:tc>
          <w:tcPr>
            <w:tcW w:w="3686" w:type="dxa"/>
          </w:tcPr>
          <w:p w:rsidR="00F514AB" w:rsidRPr="00AE1DCD" w:rsidRDefault="00F514AB" w:rsidP="00D94870">
            <w:pPr>
              <w:jc w:val="both"/>
              <w:rPr>
                <w:rFonts w:cs="Times New Roman"/>
                <w:szCs w:val="24"/>
              </w:rPr>
            </w:pPr>
          </w:p>
        </w:tc>
        <w:tc>
          <w:tcPr>
            <w:tcW w:w="1701" w:type="dxa"/>
          </w:tcPr>
          <w:p w:rsidR="00F514AB" w:rsidRPr="00AE1DCD" w:rsidRDefault="00F514AB">
            <w:pPr>
              <w:rPr>
                <w:rFonts w:cs="Times New Roman"/>
                <w:szCs w:val="24"/>
              </w:rPr>
            </w:pPr>
          </w:p>
        </w:tc>
        <w:tc>
          <w:tcPr>
            <w:tcW w:w="3544" w:type="dxa"/>
          </w:tcPr>
          <w:p w:rsidR="00F514AB" w:rsidRDefault="00F514AB"/>
        </w:tc>
      </w:tr>
      <w:tr w:rsidR="00F514AB" w:rsidTr="003148E2">
        <w:trPr>
          <w:trHeight w:val="144"/>
        </w:trPr>
        <w:tc>
          <w:tcPr>
            <w:tcW w:w="5778" w:type="dxa"/>
          </w:tcPr>
          <w:p w:rsidR="00F514AB" w:rsidRPr="008E45A6" w:rsidRDefault="00F514AB" w:rsidP="00F514AB">
            <w:pPr>
              <w:pStyle w:val="clan"/>
              <w:spacing w:before="0" w:beforeAutospacing="0" w:after="0" w:afterAutospacing="0" w:line="210" w:lineRule="atLeast"/>
              <w:ind w:right="34" w:firstLine="482"/>
            </w:pPr>
            <w:r w:rsidRPr="008E45A6">
              <w:t>Члан 29.</w:t>
            </w:r>
          </w:p>
          <w:p w:rsidR="00F514AB" w:rsidRPr="008E45A6" w:rsidRDefault="00F514AB" w:rsidP="00F514AB">
            <w:pPr>
              <w:pStyle w:val="NormalWeb"/>
              <w:spacing w:after="0" w:afterAutospacing="0" w:line="210" w:lineRule="atLeast"/>
              <w:ind w:right="34" w:firstLine="480"/>
              <w:rPr>
                <w:lang w:val="sr-Cyrl-RS"/>
              </w:rPr>
            </w:pPr>
            <w:r w:rsidRPr="008E45A6">
              <w:t xml:space="preserve">Овај закон ступа на снагу осмог дана од дана објављивања у </w:t>
            </w:r>
            <w:proofErr w:type="gramStart"/>
            <w:r w:rsidRPr="008E45A6">
              <w:t>,,Службеном</w:t>
            </w:r>
            <w:proofErr w:type="gramEnd"/>
            <w:r w:rsidRPr="008E45A6">
              <w:t xml:space="preserve"> гласнику Републике Србије”, а примењује истеком рока од шест месеци </w:t>
            </w:r>
            <w:r w:rsidRPr="008E45A6">
              <w:lastRenderedPageBreak/>
              <w:t>од дана ступања на снагу.</w:t>
            </w:r>
          </w:p>
          <w:p w:rsidR="00F514AB" w:rsidRPr="008E45A6" w:rsidRDefault="00F514AB" w:rsidP="0071182F">
            <w:pPr>
              <w:pStyle w:val="clan"/>
              <w:spacing w:before="420" w:beforeAutospacing="0" w:after="0" w:afterAutospacing="0" w:line="210" w:lineRule="atLeast"/>
              <w:ind w:right="34" w:firstLine="480"/>
            </w:pPr>
          </w:p>
        </w:tc>
        <w:tc>
          <w:tcPr>
            <w:tcW w:w="3686" w:type="dxa"/>
          </w:tcPr>
          <w:p w:rsidR="00F514AB" w:rsidRPr="00AE1DCD" w:rsidRDefault="00F514AB" w:rsidP="00D94870">
            <w:pPr>
              <w:jc w:val="both"/>
              <w:rPr>
                <w:rFonts w:cs="Times New Roman"/>
                <w:szCs w:val="24"/>
              </w:rPr>
            </w:pPr>
          </w:p>
        </w:tc>
        <w:tc>
          <w:tcPr>
            <w:tcW w:w="1701" w:type="dxa"/>
          </w:tcPr>
          <w:p w:rsidR="00F514AB" w:rsidRPr="00AE1DCD" w:rsidRDefault="00F514AB">
            <w:pPr>
              <w:rPr>
                <w:rFonts w:cs="Times New Roman"/>
                <w:szCs w:val="24"/>
              </w:rPr>
            </w:pPr>
          </w:p>
        </w:tc>
        <w:tc>
          <w:tcPr>
            <w:tcW w:w="3544" w:type="dxa"/>
          </w:tcPr>
          <w:p w:rsidR="00F514AB" w:rsidRDefault="00F514AB"/>
        </w:tc>
      </w:tr>
      <w:tr w:rsidR="00170717" w:rsidTr="003148E2">
        <w:trPr>
          <w:trHeight w:val="144"/>
        </w:trPr>
        <w:tc>
          <w:tcPr>
            <w:tcW w:w="5778" w:type="dxa"/>
          </w:tcPr>
          <w:p w:rsidR="00A54152" w:rsidRPr="00170717" w:rsidRDefault="00A54152" w:rsidP="00170717">
            <w:pPr>
              <w:pStyle w:val="clan"/>
              <w:spacing w:before="420" w:beforeAutospacing="0" w:after="0" w:afterAutospacing="0" w:line="210" w:lineRule="atLeast"/>
              <w:ind w:right="34"/>
              <w:rPr>
                <w:b/>
              </w:rPr>
            </w:pPr>
            <w:r w:rsidRPr="00170717">
              <w:rPr>
                <w:b/>
                <w:lang w:val="sr-Cyrl-RS"/>
              </w:rPr>
              <w:lastRenderedPageBreak/>
              <w:t>ПРЕДЛОГ НОВИХ ЧЛАНОВА</w:t>
            </w:r>
          </w:p>
        </w:tc>
        <w:tc>
          <w:tcPr>
            <w:tcW w:w="3686" w:type="dxa"/>
          </w:tcPr>
          <w:p w:rsidR="00A54152" w:rsidRPr="008E45A6" w:rsidRDefault="00A54152" w:rsidP="00A54152">
            <w:pPr>
              <w:jc w:val="both"/>
              <w:rPr>
                <w:rFonts w:cs="Times New Roman"/>
                <w:szCs w:val="24"/>
                <w:lang w:val="sr-Cyrl-RS"/>
              </w:rPr>
            </w:pPr>
            <w:r w:rsidRPr="008E45A6">
              <w:rPr>
                <w:rFonts w:cs="Times New Roman"/>
                <w:szCs w:val="24"/>
                <w:lang w:val="sr-Cyrl-RS"/>
              </w:rPr>
              <w:t xml:space="preserve">Уважити </w:t>
            </w:r>
            <w:r w:rsidRPr="008E45A6">
              <w:rPr>
                <w:rFonts w:cs="Times New Roman"/>
                <w:b/>
                <w:i/>
                <w:szCs w:val="24"/>
                <w:u w:val="single"/>
                <w:lang w:val="sr-Cyrl-RS"/>
              </w:rPr>
              <w:t>Циљеве одрживог развоја</w:t>
            </w:r>
            <w:r w:rsidRPr="008E45A6">
              <w:rPr>
                <w:rFonts w:cs="Times New Roman"/>
                <w:szCs w:val="24"/>
                <w:lang w:val="sr-Cyrl-RS"/>
              </w:rPr>
              <w:t xml:space="preserve"> у сврху спречавања сиромаштва, заштите животне средине и климе, и осигуравање околности да сви људи живе у миру и просперитету, а ради подршке бржег напретка приоритета државног развоја, посебно у делу Сектора за омладину. (На основу УН Србија: </w:t>
            </w:r>
            <w:hyperlink r:id="rId7" w:history="1">
              <w:r w:rsidRPr="008E45A6">
                <w:rPr>
                  <w:rStyle w:val="Hyperlink"/>
                  <w:rFonts w:cs="Times New Roman"/>
                  <w:szCs w:val="24"/>
                  <w:lang w:val="sr-Cyrl-RS"/>
                </w:rPr>
                <w:t>https://serbia.un.org/sr/sdgs</w:t>
              </w:r>
            </w:hyperlink>
            <w:r w:rsidRPr="008E45A6">
              <w:rPr>
                <w:rFonts w:cs="Times New Roman"/>
                <w:szCs w:val="24"/>
                <w:lang w:val="sr-Cyrl-RS"/>
              </w:rPr>
              <w:t xml:space="preserve">) </w:t>
            </w:r>
          </w:p>
          <w:p w:rsidR="00A54152" w:rsidRPr="008E45A6" w:rsidRDefault="00A54152" w:rsidP="00A54152">
            <w:pPr>
              <w:jc w:val="both"/>
              <w:rPr>
                <w:rFonts w:cs="Times New Roman"/>
                <w:szCs w:val="24"/>
                <w:lang w:val="sr-Cyrl-RS"/>
              </w:rPr>
            </w:pPr>
          </w:p>
          <w:p w:rsidR="00A54152" w:rsidRPr="008E45A6" w:rsidRDefault="00A54152" w:rsidP="00A54152">
            <w:pPr>
              <w:jc w:val="both"/>
              <w:rPr>
                <w:rFonts w:cs="Times New Roman"/>
                <w:szCs w:val="24"/>
                <w:lang w:val="sr-Cyrl-RS"/>
              </w:rPr>
            </w:pPr>
            <w:r w:rsidRPr="008E45A6">
              <w:rPr>
                <w:rFonts w:cs="Times New Roman"/>
                <w:szCs w:val="24"/>
                <w:lang w:val="sr-Cyrl-RS"/>
              </w:rPr>
              <w:t xml:space="preserve">Члан/ови који дефинишу </w:t>
            </w:r>
            <w:r w:rsidRPr="008E45A6">
              <w:rPr>
                <w:rFonts w:cs="Times New Roman"/>
                <w:b/>
                <w:szCs w:val="24"/>
                <w:u w:val="single"/>
                <w:lang w:val="sr-Cyrl-RS"/>
              </w:rPr>
              <w:t>Партнерство са Европском комисијом у области младих</w:t>
            </w:r>
            <w:r w:rsidRPr="008E45A6">
              <w:rPr>
                <w:rFonts w:cs="Times New Roman"/>
                <w:szCs w:val="24"/>
                <w:lang w:val="sr-Cyrl-RS"/>
              </w:rPr>
              <w:t xml:space="preserve">. (На основу документа: Препорука ЦМ/Рец(2017)4 Савета министара државама чланицама о раду са младима (усвојио Комитет министара дана 31.5.2017. године на 1287. седници заменика министара) – Незванични превод: </w:t>
            </w:r>
            <w:hyperlink r:id="rId8" w:history="1">
              <w:r w:rsidRPr="008E45A6">
                <w:rPr>
                  <w:rStyle w:val="Hyperlink"/>
                  <w:rFonts w:cs="Times New Roman"/>
                  <w:szCs w:val="24"/>
                  <w:lang w:val="sr-Cyrl-RS"/>
                </w:rPr>
                <w:t>https://mto.gov.rs/extfile/sr/1135/saveta-ministara-drzavama-clanicama-o-radu-sa-mladima-1.pdf</w:t>
              </w:r>
            </w:hyperlink>
            <w:r w:rsidRPr="008E45A6">
              <w:rPr>
                <w:rFonts w:cs="Times New Roman"/>
                <w:szCs w:val="24"/>
                <w:lang w:val="sr-Cyrl-RS"/>
              </w:rPr>
              <w:t xml:space="preserve">) </w:t>
            </w:r>
          </w:p>
          <w:p w:rsidR="00A54152" w:rsidRPr="008E45A6" w:rsidRDefault="00A54152" w:rsidP="00A54152">
            <w:pPr>
              <w:jc w:val="both"/>
              <w:rPr>
                <w:rFonts w:cs="Times New Roman"/>
                <w:szCs w:val="24"/>
                <w:lang w:val="sr-Cyrl-RS"/>
              </w:rPr>
            </w:pPr>
          </w:p>
          <w:p w:rsidR="00A54152" w:rsidRPr="008E45A6" w:rsidRDefault="00A54152" w:rsidP="00A54152">
            <w:pPr>
              <w:jc w:val="both"/>
              <w:rPr>
                <w:rFonts w:cs="Times New Roman"/>
                <w:szCs w:val="24"/>
                <w:lang w:val="sr-Cyrl-RS"/>
              </w:rPr>
            </w:pPr>
            <w:r w:rsidRPr="008E45A6">
              <w:rPr>
                <w:rFonts w:cs="Times New Roman"/>
                <w:szCs w:val="24"/>
                <w:lang w:val="sr-Cyrl-RS"/>
              </w:rPr>
              <w:lastRenderedPageBreak/>
              <w:t xml:space="preserve">У сврху подршке јачања владавине закона и подизању свести о људским правима и њиховој заштити у Србији, значајно је да се области развоја и примене омладинске политике заснивају, између осталог, и на стандардима Савета Европе, чији су </w:t>
            </w:r>
            <w:r w:rsidRPr="008E45A6">
              <w:rPr>
                <w:rFonts w:cs="Times New Roman"/>
                <w:b/>
                <w:szCs w:val="24"/>
                <w:u w:val="single"/>
                <w:lang w:val="sr-Cyrl-RS"/>
              </w:rPr>
              <w:t>принципи</w:t>
            </w:r>
            <w:r w:rsidRPr="008E45A6">
              <w:rPr>
                <w:rFonts w:cs="Times New Roman"/>
                <w:b/>
                <w:szCs w:val="24"/>
                <w:lang w:val="sr-Cyrl-RS"/>
              </w:rPr>
              <w:t>:</w:t>
            </w:r>
            <w:r w:rsidRPr="008E45A6">
              <w:rPr>
                <w:rFonts w:cs="Times New Roman"/>
                <w:szCs w:val="24"/>
                <w:lang w:val="sr-Cyrl-RS"/>
              </w:rPr>
              <w:t xml:space="preserve"> узајамно поштовање, поверење, инклузивност, стална посвећеност, учешће, равноправност, транспарентност, сарадња. (На основу документа: СТРАТЕГИЈА ОМЛАДИНСКОГ СЕКТОРА ДО 2030. ГОДИНЕ - Ангажовање младих на вредностима Савета Европе: </w:t>
            </w:r>
            <w:hyperlink r:id="rId9" w:history="1">
              <w:r w:rsidRPr="008E45A6">
                <w:rPr>
                  <w:rStyle w:val="Hyperlink"/>
                  <w:rFonts w:cs="Times New Roman"/>
                  <w:szCs w:val="24"/>
                  <w:lang w:val="sr-Cyrl-RS"/>
                </w:rPr>
                <w:t>https://mto.gov.rs/extfile/sr/1129/a5-brochure-youth-sector-strategy-2030-serbian.pdf</w:t>
              </w:r>
            </w:hyperlink>
            <w:r w:rsidRPr="008E45A6">
              <w:rPr>
                <w:rFonts w:cs="Times New Roman"/>
                <w:szCs w:val="24"/>
                <w:lang w:val="sr-Cyrl-RS"/>
              </w:rPr>
              <w:t xml:space="preserve">) </w:t>
            </w:r>
          </w:p>
          <w:p w:rsidR="00A54152" w:rsidRPr="00AE1DCD" w:rsidRDefault="00A54152" w:rsidP="00BA7289">
            <w:pPr>
              <w:jc w:val="both"/>
              <w:rPr>
                <w:rFonts w:cs="Times New Roman"/>
                <w:szCs w:val="24"/>
              </w:rPr>
            </w:pPr>
          </w:p>
        </w:tc>
        <w:tc>
          <w:tcPr>
            <w:tcW w:w="1701" w:type="dxa"/>
          </w:tcPr>
          <w:p w:rsidR="00A54152" w:rsidRPr="00AE1DCD" w:rsidRDefault="00A54152" w:rsidP="00BA7289">
            <w:pPr>
              <w:rPr>
                <w:rFonts w:cs="Times New Roman"/>
                <w:szCs w:val="24"/>
              </w:rPr>
            </w:pPr>
            <w:r w:rsidRPr="008E45A6">
              <w:rPr>
                <w:rFonts w:cs="Times New Roman"/>
                <w:szCs w:val="24"/>
                <w:lang w:val="sr-Cyrl-RS"/>
              </w:rPr>
              <w:lastRenderedPageBreak/>
              <w:t>Градска управа за спорт и омладину Града Новог Сада – Канцеларија за младе</w:t>
            </w:r>
          </w:p>
        </w:tc>
        <w:tc>
          <w:tcPr>
            <w:tcW w:w="3544" w:type="dxa"/>
          </w:tcPr>
          <w:p w:rsidR="00A54152" w:rsidRDefault="003148E2" w:rsidP="00BA7289">
            <w:r w:rsidRPr="003148E2">
              <w:t>Предлози су креирани да би се финансирање потреба и интереса младих у јединици локалне самоуправе вршило у складу са интересима и потребама јединице локалне самоуправе и њеним економским могућностима, а уз уважавање интереса младих, и у сврху обезбеђења услова за активно и квалитетно спровођење активности и потреба младих.</w:t>
            </w:r>
          </w:p>
        </w:tc>
      </w:tr>
      <w:tr w:rsidR="00F514AB" w:rsidTr="003148E2">
        <w:trPr>
          <w:trHeight w:val="144"/>
        </w:trPr>
        <w:tc>
          <w:tcPr>
            <w:tcW w:w="5778" w:type="dxa"/>
          </w:tcPr>
          <w:p w:rsidR="00F514AB" w:rsidRPr="00170717" w:rsidRDefault="00A54152" w:rsidP="00170717">
            <w:pPr>
              <w:pStyle w:val="clan"/>
              <w:spacing w:before="420" w:beforeAutospacing="0" w:after="0" w:afterAutospacing="0" w:line="210" w:lineRule="atLeast"/>
              <w:ind w:right="34"/>
              <w:rPr>
                <w:b/>
              </w:rPr>
            </w:pPr>
            <w:r w:rsidRPr="00170717">
              <w:rPr>
                <w:b/>
                <w:lang w:val="sr-Cyrl-RS"/>
              </w:rPr>
              <w:lastRenderedPageBreak/>
              <w:t>ПРЕДЛОГ НОВИХ ЧЛАНОВА</w:t>
            </w:r>
          </w:p>
        </w:tc>
        <w:tc>
          <w:tcPr>
            <w:tcW w:w="3686" w:type="dxa"/>
          </w:tcPr>
          <w:p w:rsidR="00A54152" w:rsidRPr="00A54152" w:rsidRDefault="00A54152" w:rsidP="00A54152">
            <w:pPr>
              <w:jc w:val="both"/>
              <w:rPr>
                <w:rFonts w:cs="Times New Roman"/>
                <w:szCs w:val="24"/>
              </w:rPr>
            </w:pPr>
            <w:r w:rsidRPr="00A54152">
              <w:rPr>
                <w:rFonts w:cs="Times New Roman"/>
                <w:szCs w:val="24"/>
              </w:rPr>
              <w:t>Додавање чланова у Закону који ће утицати на:</w:t>
            </w:r>
          </w:p>
          <w:p w:rsidR="00A54152" w:rsidRPr="00A54152" w:rsidRDefault="00A54152" w:rsidP="00A54152">
            <w:pPr>
              <w:jc w:val="both"/>
              <w:rPr>
                <w:rFonts w:cs="Times New Roman"/>
                <w:szCs w:val="24"/>
              </w:rPr>
            </w:pPr>
            <w:r w:rsidRPr="00A54152">
              <w:rPr>
                <w:rFonts w:cs="Times New Roman"/>
                <w:szCs w:val="24"/>
              </w:rPr>
              <w:t>1.</w:t>
            </w:r>
            <w:r w:rsidRPr="00A54152">
              <w:rPr>
                <w:rFonts w:cs="Times New Roman"/>
                <w:szCs w:val="24"/>
              </w:rPr>
              <w:tab/>
              <w:t>социо-економски положај младих и пружити им могућности за економско и стамбено осамостаљивање</w:t>
            </w:r>
          </w:p>
          <w:p w:rsidR="00A54152" w:rsidRPr="00A54152" w:rsidRDefault="00A54152" w:rsidP="00A54152">
            <w:pPr>
              <w:jc w:val="both"/>
              <w:rPr>
                <w:rFonts w:cs="Times New Roman"/>
                <w:szCs w:val="24"/>
              </w:rPr>
            </w:pPr>
            <w:r w:rsidRPr="00A54152">
              <w:rPr>
                <w:rFonts w:cs="Times New Roman"/>
                <w:szCs w:val="24"/>
              </w:rPr>
              <w:t>2.</w:t>
            </w:r>
            <w:r w:rsidRPr="00A54152">
              <w:rPr>
                <w:rFonts w:cs="Times New Roman"/>
                <w:szCs w:val="24"/>
              </w:rPr>
              <w:tab/>
              <w:t>безбедност, здравље и благостање младих, у складу са анализама доступним о положају и потребама младих</w:t>
            </w:r>
          </w:p>
          <w:p w:rsidR="00A54152" w:rsidRPr="00A54152" w:rsidRDefault="00A54152" w:rsidP="00A54152">
            <w:pPr>
              <w:jc w:val="both"/>
              <w:rPr>
                <w:rFonts w:cs="Times New Roman"/>
                <w:szCs w:val="24"/>
              </w:rPr>
            </w:pPr>
          </w:p>
          <w:p w:rsidR="00A54152" w:rsidRPr="00A54152" w:rsidRDefault="00A54152" w:rsidP="00A54152">
            <w:pPr>
              <w:jc w:val="both"/>
              <w:rPr>
                <w:rFonts w:cs="Times New Roman"/>
                <w:szCs w:val="24"/>
              </w:rPr>
            </w:pPr>
            <w:r w:rsidRPr="00A54152">
              <w:rPr>
                <w:rFonts w:cs="Times New Roman"/>
                <w:szCs w:val="24"/>
              </w:rPr>
              <w:t>3.</w:t>
            </w:r>
            <w:r w:rsidRPr="00A54152">
              <w:rPr>
                <w:rFonts w:cs="Times New Roman"/>
                <w:szCs w:val="24"/>
              </w:rPr>
              <w:tab/>
              <w:t>социо-економски положај младих и пружити им могућности за економско и стамбено осамостаљивање</w:t>
            </w:r>
          </w:p>
          <w:p w:rsidR="00A54152" w:rsidRPr="00A54152" w:rsidRDefault="00A54152" w:rsidP="00A54152">
            <w:pPr>
              <w:jc w:val="both"/>
              <w:rPr>
                <w:rFonts w:cs="Times New Roman"/>
                <w:szCs w:val="24"/>
              </w:rPr>
            </w:pPr>
            <w:r w:rsidRPr="00A54152">
              <w:rPr>
                <w:rFonts w:cs="Times New Roman"/>
                <w:szCs w:val="24"/>
              </w:rPr>
              <w:t>4.</w:t>
            </w:r>
            <w:r w:rsidRPr="00A54152">
              <w:rPr>
                <w:rFonts w:cs="Times New Roman"/>
                <w:szCs w:val="24"/>
              </w:rPr>
              <w:tab/>
              <w:t>безбедност, здравље и благостање младих, у складу са анализама доступним о положају и потребама младих</w:t>
            </w:r>
          </w:p>
          <w:p w:rsidR="00F514AB" w:rsidRPr="00AE1DCD" w:rsidRDefault="00F514AB" w:rsidP="00D94870">
            <w:pPr>
              <w:jc w:val="both"/>
              <w:rPr>
                <w:rFonts w:cs="Times New Roman"/>
                <w:szCs w:val="24"/>
              </w:rPr>
            </w:pPr>
          </w:p>
        </w:tc>
        <w:tc>
          <w:tcPr>
            <w:tcW w:w="1701" w:type="dxa"/>
          </w:tcPr>
          <w:p w:rsidR="00F514AB" w:rsidRPr="00AE1DCD" w:rsidRDefault="00A54152">
            <w:pPr>
              <w:rPr>
                <w:rFonts w:cs="Times New Roman"/>
                <w:szCs w:val="24"/>
              </w:rPr>
            </w:pPr>
            <w:r w:rsidRPr="008E45A6">
              <w:rPr>
                <w:rFonts w:cs="Times New Roman"/>
                <w:szCs w:val="24"/>
              </w:rPr>
              <w:lastRenderedPageBreak/>
              <w:t>Кровна организација младих Србије</w:t>
            </w:r>
          </w:p>
        </w:tc>
        <w:tc>
          <w:tcPr>
            <w:tcW w:w="3544" w:type="dxa"/>
          </w:tcPr>
          <w:p w:rsidR="003148E2" w:rsidRDefault="003148E2" w:rsidP="003148E2">
            <w:r>
              <w:t xml:space="preserve">Програмско финансирање удружења младих и за младе и савеза омогућило би дугорочно планирање, одрживост, постизање ефеката у циљу развијања омладинске политике и независност у заступању мишљења и ставова младих. Како би удружења младих и за младе имала могућност да </w:t>
            </w:r>
            <w:r>
              <w:lastRenderedPageBreak/>
              <w:t xml:space="preserve">спроводе Стратегију за младе и унапређују оквир омладинске политике, те постижу одрживе ефекте рада, неопходно је да се промени начин финансирања програма и пројеката удружења младих и за младе. Увођењем програмског финансирања омогућила би се одрживост удружења младих и за младе, те дугорочна ефективност програмских активности која се реализују. Подразумевало би вишегодишњу имплементацију која би се ревидирала сваке године по погледу активности и предвиђеног буџета. Носилац програма био би дужан да заједно са финалним извештајем за претходну годину о реализацији програма или пројекта и утрошку средстава, поднесе и временски план активности заједно са предлогом буџета за наредну годину, а који не сме да превазилази износ средстава који је дефинисан закљученим уговором о реализацији програма или пројекта. Носилац програма и Министарство задужено за младе сваке године </w:t>
            </w:r>
            <w:r>
              <w:lastRenderedPageBreak/>
              <w:t>верификују буџет и временски план активности за предстојећу годину. Министарство задужено за младе у складу са средствима утврђеним у буџету Републике Србије за финансирање јавног интереса у областима омладинског сектора задржава право да уколико је потребно мења износ средстава који се додељује носиоцу програмаза предстојећу годину.</w:t>
            </w:r>
          </w:p>
          <w:p w:rsidR="003148E2" w:rsidRDefault="003148E2" w:rsidP="003148E2"/>
          <w:p w:rsidR="003148E2" w:rsidRDefault="003148E2" w:rsidP="003148E2">
            <w:r>
              <w:t xml:space="preserve">Институционално финансирање за основни мандат функционисања релевантних представника младих и кључних субјеката за развој омладинске политике који би покрили трошкове људских ресурса и текућих трошкова у циклусу трајања Акционог плана за Стратегију за младе који се доноси на период од три године. Кроз институционално финансирање осигураће се учешће заинтересованих грађана и грађанки у процесима за развој, спровођење јавних политика од важности за младе, а пре свега активно учешће младих у процесима доношења </w:t>
            </w:r>
            <w:r>
              <w:lastRenderedPageBreak/>
              <w:t>одлука.</w:t>
            </w:r>
          </w:p>
          <w:p w:rsidR="003148E2" w:rsidRDefault="003148E2" w:rsidP="003148E2"/>
          <w:p w:rsidR="003148E2" w:rsidRDefault="003148E2" w:rsidP="003148E2">
            <w:r>
              <w:t>Финансирање пројеката младих од националног значаја, шрема моделу који постоји у Закону о култури, омогућити модел према коме институције јединице локалне самоуправе и национални актери могу прогласити одређени програм/пројекат од националног значаја за младе.</w:t>
            </w:r>
          </w:p>
          <w:p w:rsidR="003148E2" w:rsidRDefault="003148E2" w:rsidP="003148E2"/>
          <w:p w:rsidR="00F514AB" w:rsidRDefault="003148E2" w:rsidP="003148E2">
            <w:r>
              <w:t xml:space="preserve">Омладинско одговорно буџетирање (ООБ) било би постављено по угледу на родно одговорно буџетирање које држава већ примењује. На овај начин, били бисмо у могућности да пратимо колико се средстава улаже у коју област за младе и какви се ефекти сразмерно томе остварују. Стицањем увида у ове податке могли бисмо да поредимо уложена средства и остварене ефекте, те последично вршимо прерасподелу средстава и утичемо на усмеравање средстава на области које је потребно додатно развијати, као </w:t>
            </w:r>
            <w:r>
              <w:lastRenderedPageBreak/>
              <w:t>што је област омладинске политике. У овом процесу Министарство задужено за младе, удружења младих и за младе, неформалне групе, савези и кровни савез би наступили заједно ка другим министарствима и институцијама како би механизам ООБ, био примењен на свим нивоима. Прикупљањем података о опредељеним средствима из буџета Републике Србије, аутономне покрајине и јединице локалне самоуправе, за младе и омладински сектор, могли бисмо да одредимо обавезни проценат одвајања средстава за омладински сектор на свим нивоима власти и унапредимо системску бригу о младима. Последично, оваква прерасподела средстава би ефекте остваривала кроз додатно усмеравање и улагање у приоритетне области за младе, кроз примену механизма партиципативног буџетирања, препознатог и важећом Стратегијом за младе Владе Републике Србије.</w:t>
            </w:r>
          </w:p>
        </w:tc>
      </w:tr>
      <w:tr w:rsidR="00F514AB" w:rsidTr="003148E2">
        <w:trPr>
          <w:trHeight w:val="144"/>
        </w:trPr>
        <w:tc>
          <w:tcPr>
            <w:tcW w:w="5778" w:type="dxa"/>
          </w:tcPr>
          <w:p w:rsidR="00F514AB" w:rsidRPr="00170717" w:rsidRDefault="00A54152" w:rsidP="00170717">
            <w:pPr>
              <w:pStyle w:val="clan"/>
              <w:spacing w:before="420" w:beforeAutospacing="0" w:after="0" w:afterAutospacing="0" w:line="210" w:lineRule="atLeast"/>
              <w:ind w:right="34"/>
              <w:rPr>
                <w:b/>
              </w:rPr>
            </w:pPr>
            <w:r w:rsidRPr="00170717">
              <w:rPr>
                <w:b/>
                <w:lang w:val="sr-Cyrl-RS"/>
              </w:rPr>
              <w:lastRenderedPageBreak/>
              <w:t>ПРЕДЛОГ НОВИХ ЧЛАНОВА</w:t>
            </w:r>
          </w:p>
        </w:tc>
        <w:tc>
          <w:tcPr>
            <w:tcW w:w="3686" w:type="dxa"/>
          </w:tcPr>
          <w:p w:rsidR="00A54152" w:rsidRPr="00A54152" w:rsidRDefault="00A54152" w:rsidP="00A54152">
            <w:pPr>
              <w:jc w:val="both"/>
              <w:rPr>
                <w:rFonts w:cs="Times New Roman"/>
                <w:szCs w:val="24"/>
              </w:rPr>
            </w:pPr>
            <w:r w:rsidRPr="00A54152">
              <w:rPr>
                <w:rFonts w:cs="Times New Roman"/>
                <w:szCs w:val="24"/>
              </w:rPr>
              <w:t xml:space="preserve">Систематизација и препознавање </w:t>
            </w:r>
            <w:proofErr w:type="gramStart"/>
            <w:r w:rsidRPr="00A54152">
              <w:rPr>
                <w:rFonts w:cs="Times New Roman"/>
                <w:szCs w:val="24"/>
              </w:rPr>
              <w:t>радних  позиција</w:t>
            </w:r>
            <w:proofErr w:type="gramEnd"/>
            <w:r w:rsidRPr="00A54152">
              <w:rPr>
                <w:rFonts w:cs="Times New Roman"/>
                <w:szCs w:val="24"/>
              </w:rPr>
              <w:t xml:space="preserve"> омладинских радница и радника које се баве омладинским радом у јединицама локалних самоуправа,канцеларијама за младе, кровним удружењима младих и за младе.</w:t>
            </w:r>
          </w:p>
          <w:p w:rsidR="00A54152" w:rsidRPr="00A54152" w:rsidRDefault="00A54152" w:rsidP="00A54152">
            <w:pPr>
              <w:jc w:val="both"/>
              <w:rPr>
                <w:rFonts w:cs="Times New Roman"/>
                <w:szCs w:val="24"/>
              </w:rPr>
            </w:pPr>
          </w:p>
          <w:p w:rsidR="00A54152" w:rsidRPr="00A54152" w:rsidRDefault="00A54152" w:rsidP="00A54152">
            <w:pPr>
              <w:jc w:val="both"/>
              <w:rPr>
                <w:rFonts w:cs="Times New Roman"/>
                <w:szCs w:val="24"/>
              </w:rPr>
            </w:pPr>
            <w:r w:rsidRPr="00A54152">
              <w:rPr>
                <w:rFonts w:cs="Times New Roman"/>
                <w:szCs w:val="24"/>
              </w:rPr>
              <w:t>Сертификовање компетенција омладинских радница и радника који се баве младима ,нарочито у јединицама локалних самоуправа канцеларијама за младе ,које ће министарство издавати и спроводити обуке у сарадњи са другим министарствима образовања, рад и социјална питања,сталном конференцијом градова и општина,кровним удружењима, Нацијалном асоцијацијом канцеларија за младе, повереником за родну равноправност,службом за прописе и планска документа, узимајући у обзир године радног искуства на позицији сарадника, координатора, стечена знања и вештине у раду са младима.</w:t>
            </w:r>
          </w:p>
          <w:p w:rsidR="00A54152" w:rsidRPr="00A54152" w:rsidRDefault="00A54152" w:rsidP="00A54152">
            <w:pPr>
              <w:jc w:val="both"/>
              <w:rPr>
                <w:rFonts w:cs="Times New Roman"/>
                <w:szCs w:val="24"/>
              </w:rPr>
            </w:pPr>
          </w:p>
          <w:p w:rsidR="00A54152" w:rsidRPr="00A54152" w:rsidRDefault="00A54152" w:rsidP="00A54152">
            <w:pPr>
              <w:jc w:val="both"/>
              <w:rPr>
                <w:rFonts w:cs="Times New Roman"/>
                <w:szCs w:val="24"/>
              </w:rPr>
            </w:pPr>
            <w:r w:rsidRPr="00A54152">
              <w:rPr>
                <w:rFonts w:cs="Times New Roman"/>
                <w:szCs w:val="24"/>
              </w:rPr>
              <w:t xml:space="preserve">Да локалне самоуправе морају да имају активну канцеларију за </w:t>
            </w:r>
            <w:r w:rsidRPr="00A54152">
              <w:rPr>
                <w:rFonts w:cs="Times New Roman"/>
                <w:szCs w:val="24"/>
              </w:rPr>
              <w:lastRenderedPageBreak/>
              <w:t>младе, важећу стратегију унапређења положаја младих у локалној самоуправи, акциони план, систематизовано радно место омладинског радника који се само бави младима који има компентенције (сертификат</w:t>
            </w:r>
            <w:proofErr w:type="gramStart"/>
            <w:r w:rsidRPr="00A54152">
              <w:rPr>
                <w:rFonts w:cs="Times New Roman"/>
                <w:szCs w:val="24"/>
              </w:rPr>
              <w:t>,потврду</w:t>
            </w:r>
            <w:proofErr w:type="gramEnd"/>
            <w:r w:rsidRPr="00A54152">
              <w:rPr>
                <w:rFonts w:cs="Times New Roman"/>
                <w:szCs w:val="24"/>
              </w:rPr>
              <w:t>) издату од стране министарства, како би могле да конкуришу за финансијска средства министарстава, јасна усмерена  финансијска издвајања јединице локалне самоуправе  за рад и планирање активности из акционог плана.</w:t>
            </w:r>
          </w:p>
          <w:p w:rsidR="00A54152" w:rsidRPr="00A54152" w:rsidRDefault="00A54152" w:rsidP="00A54152">
            <w:pPr>
              <w:jc w:val="both"/>
              <w:rPr>
                <w:rFonts w:cs="Times New Roman"/>
                <w:szCs w:val="24"/>
              </w:rPr>
            </w:pPr>
          </w:p>
          <w:p w:rsidR="00F514AB" w:rsidRPr="00AE1DCD" w:rsidRDefault="00A54152" w:rsidP="00A54152">
            <w:pPr>
              <w:jc w:val="both"/>
              <w:rPr>
                <w:rFonts w:cs="Times New Roman"/>
                <w:szCs w:val="24"/>
              </w:rPr>
            </w:pPr>
            <w:r w:rsidRPr="00A54152">
              <w:rPr>
                <w:rFonts w:cs="Times New Roman"/>
                <w:szCs w:val="24"/>
              </w:rPr>
              <w:t xml:space="preserve">Већи значај дати у </w:t>
            </w:r>
            <w:proofErr w:type="gramStart"/>
            <w:r w:rsidRPr="00A54152">
              <w:rPr>
                <w:rFonts w:cs="Times New Roman"/>
                <w:szCs w:val="24"/>
              </w:rPr>
              <w:t>закону  удруживању</w:t>
            </w:r>
            <w:proofErr w:type="gramEnd"/>
            <w:r w:rsidRPr="00A54152">
              <w:rPr>
                <w:rFonts w:cs="Times New Roman"/>
                <w:szCs w:val="24"/>
              </w:rPr>
              <w:t xml:space="preserve"> неформалних група младих (ученичких парламената школа)  за њихово умрежавање и спровођење пројектних идеја кроз конкурсе министарства, деловању у заједници, наменским финансијским издвајањима  за јачање ученичких парламената у школама.</w:t>
            </w:r>
          </w:p>
        </w:tc>
        <w:tc>
          <w:tcPr>
            <w:tcW w:w="1701" w:type="dxa"/>
          </w:tcPr>
          <w:p w:rsidR="00F514AB" w:rsidRPr="00AE1DCD" w:rsidRDefault="00A54152">
            <w:pPr>
              <w:rPr>
                <w:rFonts w:cs="Times New Roman"/>
                <w:szCs w:val="24"/>
              </w:rPr>
            </w:pPr>
            <w:r w:rsidRPr="00A54152">
              <w:rPr>
                <w:rFonts w:cs="Times New Roman"/>
                <w:szCs w:val="24"/>
              </w:rPr>
              <w:lastRenderedPageBreak/>
              <w:t>Канцеларија за младе града Зрењанина</w:t>
            </w:r>
          </w:p>
        </w:tc>
        <w:tc>
          <w:tcPr>
            <w:tcW w:w="3544" w:type="dxa"/>
          </w:tcPr>
          <w:p w:rsidR="00F514AB" w:rsidRDefault="00F514AB"/>
        </w:tc>
      </w:tr>
      <w:tr w:rsidR="00170717" w:rsidTr="003148E2">
        <w:trPr>
          <w:trHeight w:val="144"/>
        </w:trPr>
        <w:tc>
          <w:tcPr>
            <w:tcW w:w="5778" w:type="dxa"/>
          </w:tcPr>
          <w:p w:rsidR="00170717" w:rsidRPr="00170717" w:rsidRDefault="00170717" w:rsidP="00170717">
            <w:pPr>
              <w:pStyle w:val="clan"/>
              <w:spacing w:before="420" w:beforeAutospacing="0" w:after="0" w:afterAutospacing="0" w:line="210" w:lineRule="atLeast"/>
              <w:ind w:right="34"/>
              <w:rPr>
                <w:b/>
                <w:lang w:val="sr-Cyrl-RS"/>
              </w:rPr>
            </w:pPr>
            <w:r w:rsidRPr="00170717">
              <w:rPr>
                <w:b/>
                <w:lang w:val="sr-Cyrl-RS"/>
              </w:rPr>
              <w:lastRenderedPageBreak/>
              <w:t>ПРЕДЛОГ НОВИХ ЧЛАНОВА</w:t>
            </w:r>
          </w:p>
        </w:tc>
        <w:tc>
          <w:tcPr>
            <w:tcW w:w="3686" w:type="dxa"/>
          </w:tcPr>
          <w:p w:rsidR="00170717" w:rsidRPr="00170717" w:rsidRDefault="00170717" w:rsidP="00170717">
            <w:pPr>
              <w:jc w:val="both"/>
              <w:rPr>
                <w:rFonts w:cs="Times New Roman"/>
                <w:szCs w:val="24"/>
              </w:rPr>
            </w:pPr>
            <w:r w:rsidRPr="00170717">
              <w:rPr>
                <w:rFonts w:cs="Times New Roman"/>
                <w:szCs w:val="24"/>
              </w:rPr>
              <w:t xml:space="preserve">У IV делу закона који се односи на САВЕТ; КАНЦЕЛАРИЈЕ И АГЕНЦИЈЕ, додати ОМЛАДИНСКЕ ПОСТОРЕ који </w:t>
            </w:r>
            <w:r w:rsidRPr="00170717">
              <w:rPr>
                <w:rFonts w:cs="Times New Roman"/>
                <w:szCs w:val="24"/>
              </w:rPr>
              <w:lastRenderedPageBreak/>
              <w:t>су у наставку подробније описани.</w:t>
            </w:r>
          </w:p>
          <w:p w:rsidR="00170717" w:rsidRPr="00170717" w:rsidRDefault="00170717" w:rsidP="00170717">
            <w:pPr>
              <w:jc w:val="both"/>
              <w:rPr>
                <w:rFonts w:cs="Times New Roman"/>
                <w:szCs w:val="24"/>
              </w:rPr>
            </w:pPr>
          </w:p>
          <w:p w:rsidR="00170717" w:rsidRPr="00170717" w:rsidRDefault="00170717" w:rsidP="00170717">
            <w:pPr>
              <w:jc w:val="both"/>
              <w:rPr>
                <w:rFonts w:cs="Times New Roman"/>
                <w:szCs w:val="24"/>
              </w:rPr>
            </w:pPr>
            <w:r w:rsidRPr="00170717">
              <w:rPr>
                <w:rFonts w:cs="Times New Roman"/>
                <w:szCs w:val="24"/>
              </w:rPr>
              <w:t>ОПИС у наставку гласи:</w:t>
            </w:r>
          </w:p>
          <w:p w:rsidR="00170717" w:rsidRPr="00170717" w:rsidRDefault="00170717" w:rsidP="00170717">
            <w:pPr>
              <w:jc w:val="both"/>
              <w:rPr>
                <w:rFonts w:cs="Times New Roman"/>
                <w:szCs w:val="24"/>
              </w:rPr>
            </w:pPr>
            <w:r w:rsidRPr="00170717">
              <w:rPr>
                <w:rFonts w:cs="Times New Roman"/>
                <w:szCs w:val="24"/>
              </w:rPr>
              <w:t>-</w:t>
            </w:r>
            <w:r w:rsidRPr="00170717">
              <w:rPr>
                <w:rFonts w:cs="Times New Roman"/>
                <w:szCs w:val="24"/>
              </w:rPr>
              <w:tab/>
              <w:t>Ради обезбеђивања услова за активно учешће младих у живот и рад друштвене заједнице, оснаживање младих, пружање подршке организовању различитих друштвених активности младих, учењу и креативном испољавању потреба младих, јединица локалне самоуправе, као и удружење грађана може, у оквиру својих овлашћења, потреба и могућности основати Омладински клуб и/или Омладински центар.</w:t>
            </w:r>
          </w:p>
          <w:p w:rsidR="00170717" w:rsidRPr="00170717" w:rsidRDefault="00170717" w:rsidP="00170717">
            <w:pPr>
              <w:jc w:val="both"/>
              <w:rPr>
                <w:rFonts w:cs="Times New Roman"/>
                <w:szCs w:val="24"/>
              </w:rPr>
            </w:pPr>
            <w:r w:rsidRPr="00170717">
              <w:rPr>
                <w:rFonts w:cs="Times New Roman"/>
                <w:szCs w:val="24"/>
              </w:rPr>
              <w:t>-</w:t>
            </w:r>
            <w:r w:rsidRPr="00170717">
              <w:rPr>
                <w:rFonts w:cs="Times New Roman"/>
                <w:szCs w:val="24"/>
              </w:rPr>
              <w:tab/>
              <w:t xml:space="preserve">У буџету Републике Србије обезбеђују се средства за финансирање радова на изградњи/реновирању објеката у јавној својини, који ће променити намену у просторе за младе.  </w:t>
            </w:r>
          </w:p>
          <w:p w:rsidR="00170717" w:rsidRPr="00170717" w:rsidRDefault="00170717" w:rsidP="00170717">
            <w:pPr>
              <w:jc w:val="both"/>
              <w:rPr>
                <w:rFonts w:cs="Times New Roman"/>
                <w:szCs w:val="24"/>
              </w:rPr>
            </w:pPr>
            <w:r w:rsidRPr="00170717">
              <w:rPr>
                <w:rFonts w:cs="Times New Roman"/>
                <w:szCs w:val="24"/>
              </w:rPr>
              <w:t>-</w:t>
            </w:r>
            <w:r w:rsidRPr="00170717">
              <w:rPr>
                <w:rFonts w:cs="Times New Roman"/>
                <w:szCs w:val="24"/>
              </w:rPr>
              <w:tab/>
              <w:t>Средстава за изградњу/реновирање објеката одобравају се на основу уговора између Министарства туризма и омладине и Јединице локалне самоуправе</w:t>
            </w:r>
          </w:p>
          <w:p w:rsidR="00170717" w:rsidRPr="00170717" w:rsidRDefault="00170717" w:rsidP="00170717">
            <w:pPr>
              <w:jc w:val="both"/>
              <w:rPr>
                <w:rFonts w:cs="Times New Roman"/>
                <w:szCs w:val="24"/>
              </w:rPr>
            </w:pPr>
            <w:r w:rsidRPr="00170717">
              <w:rPr>
                <w:rFonts w:cs="Times New Roman"/>
                <w:szCs w:val="24"/>
              </w:rPr>
              <w:t>-</w:t>
            </w:r>
            <w:r w:rsidRPr="00170717">
              <w:rPr>
                <w:rFonts w:cs="Times New Roman"/>
                <w:szCs w:val="24"/>
              </w:rPr>
              <w:tab/>
              <w:t xml:space="preserve">Градови/општине који </w:t>
            </w:r>
            <w:r w:rsidRPr="00170717">
              <w:rPr>
                <w:rFonts w:cs="Times New Roman"/>
                <w:szCs w:val="24"/>
              </w:rPr>
              <w:lastRenderedPageBreak/>
              <w:t>добијају подршку за изградњу/реновирање објеката за успостављање простора за младе, формирају се у складу са Стандардима омладинских простора.</w:t>
            </w:r>
          </w:p>
          <w:p w:rsidR="00170717" w:rsidRPr="00170717" w:rsidRDefault="00170717" w:rsidP="00170717">
            <w:pPr>
              <w:jc w:val="both"/>
              <w:rPr>
                <w:rFonts w:cs="Times New Roman"/>
                <w:szCs w:val="24"/>
              </w:rPr>
            </w:pPr>
            <w:r w:rsidRPr="00170717">
              <w:rPr>
                <w:rFonts w:cs="Times New Roman"/>
                <w:szCs w:val="24"/>
              </w:rPr>
              <w:t>-</w:t>
            </w:r>
            <w:r w:rsidRPr="00170717">
              <w:rPr>
                <w:rFonts w:cs="Times New Roman"/>
                <w:szCs w:val="24"/>
              </w:rPr>
              <w:tab/>
              <w:t xml:space="preserve">Простори за младе (Омладински клубови и Омладински центри) финансирају се из буџета јединице локалне самоуправе, као и других извора, у складу са законом. </w:t>
            </w:r>
          </w:p>
          <w:p w:rsidR="00170717" w:rsidRPr="00170717" w:rsidRDefault="00170717" w:rsidP="00170717">
            <w:pPr>
              <w:jc w:val="both"/>
              <w:rPr>
                <w:rFonts w:cs="Times New Roman"/>
                <w:szCs w:val="24"/>
              </w:rPr>
            </w:pPr>
            <w:r w:rsidRPr="00170717">
              <w:rPr>
                <w:rFonts w:cs="Times New Roman"/>
                <w:szCs w:val="24"/>
              </w:rPr>
              <w:t>-</w:t>
            </w:r>
            <w:r w:rsidRPr="00170717">
              <w:rPr>
                <w:rFonts w:cs="Times New Roman"/>
                <w:szCs w:val="24"/>
              </w:rPr>
              <w:tab/>
              <w:t xml:space="preserve">Јединице локалне самоуправе у обавези су да одреде средства за одржавање програма за младе у Омладинским клубовима и Омладинским центрима. </w:t>
            </w:r>
          </w:p>
          <w:p w:rsidR="00170717" w:rsidRPr="00170717" w:rsidRDefault="00170717" w:rsidP="00170717">
            <w:pPr>
              <w:jc w:val="both"/>
              <w:rPr>
                <w:rFonts w:cs="Times New Roman"/>
                <w:szCs w:val="24"/>
              </w:rPr>
            </w:pPr>
            <w:r w:rsidRPr="00170717">
              <w:rPr>
                <w:rFonts w:cs="Times New Roman"/>
                <w:szCs w:val="24"/>
              </w:rPr>
              <w:t>-</w:t>
            </w:r>
            <w:r w:rsidRPr="00170717">
              <w:rPr>
                <w:rFonts w:cs="Times New Roman"/>
                <w:szCs w:val="24"/>
              </w:rPr>
              <w:tab/>
              <w:t xml:space="preserve">Јединица локалне самоуправе путем јавног конкурса може да управљање Омладинским просторима повери удружењу грађана које својим искуством и експертизом у области омладинског рада и рада са младима најрелеватније одговара на критеријуме конкурса. </w:t>
            </w:r>
          </w:p>
          <w:p w:rsidR="00170717" w:rsidRPr="00A54152" w:rsidRDefault="00170717" w:rsidP="00170717">
            <w:pPr>
              <w:jc w:val="both"/>
              <w:rPr>
                <w:rFonts w:cs="Times New Roman"/>
                <w:szCs w:val="24"/>
              </w:rPr>
            </w:pPr>
            <w:r w:rsidRPr="00170717">
              <w:rPr>
                <w:rFonts w:cs="Times New Roman"/>
                <w:szCs w:val="24"/>
              </w:rPr>
              <w:t>-</w:t>
            </w:r>
            <w:r w:rsidRPr="00170717">
              <w:rPr>
                <w:rFonts w:cs="Times New Roman"/>
                <w:szCs w:val="24"/>
              </w:rPr>
              <w:tab/>
              <w:t xml:space="preserve">Управитељи омладинских простора дужни су да на захтев Министарства, а најмање два </w:t>
            </w:r>
            <w:r w:rsidRPr="00170717">
              <w:rPr>
                <w:rFonts w:cs="Times New Roman"/>
                <w:szCs w:val="24"/>
              </w:rPr>
              <w:lastRenderedPageBreak/>
              <w:t>пута годишње, доставе извештај о реализацији програма или пројеката и утрошку средстава.</w:t>
            </w:r>
          </w:p>
        </w:tc>
        <w:tc>
          <w:tcPr>
            <w:tcW w:w="1701" w:type="dxa"/>
          </w:tcPr>
          <w:p w:rsidR="00170717" w:rsidRPr="00170717" w:rsidRDefault="00170717">
            <w:pPr>
              <w:rPr>
                <w:rFonts w:cs="Times New Roman"/>
                <w:szCs w:val="24"/>
                <w:lang w:val="sr-Cyrl-RS"/>
              </w:rPr>
            </w:pPr>
            <w:r>
              <w:rPr>
                <w:rFonts w:cs="Times New Roman"/>
                <w:szCs w:val="24"/>
                <w:lang w:val="sr-Cyrl-RS"/>
              </w:rPr>
              <w:lastRenderedPageBreak/>
              <w:t>ОПЕНС</w:t>
            </w:r>
          </w:p>
        </w:tc>
        <w:tc>
          <w:tcPr>
            <w:tcW w:w="3544" w:type="dxa"/>
          </w:tcPr>
          <w:p w:rsidR="003148E2" w:rsidRDefault="003148E2" w:rsidP="003148E2">
            <w:r>
              <w:t xml:space="preserve">У IV делу закона који се односи на САВЕТ; КАНЦЕЛАРИЈЕ И АГЕНЦИЈЕ, додати ОМЛАДИНСКЕ ПОСТОРЕ </w:t>
            </w:r>
            <w:r>
              <w:lastRenderedPageBreak/>
              <w:t>који су у наставку подробније описани.</w:t>
            </w:r>
          </w:p>
          <w:p w:rsidR="003148E2" w:rsidRDefault="003148E2" w:rsidP="003148E2"/>
          <w:p w:rsidR="003148E2" w:rsidRDefault="003148E2" w:rsidP="003148E2">
            <w:r>
              <w:t>ОПИС у наставку гласи:</w:t>
            </w:r>
          </w:p>
          <w:p w:rsidR="003148E2" w:rsidRDefault="003148E2" w:rsidP="003148E2">
            <w:r>
              <w:t>-</w:t>
            </w:r>
            <w:r>
              <w:tab/>
              <w:t>Ради обезбеђивања услова за активно учешће младих у живот и рад друштвене заједнице, оснаживање младих, пружање подршке организовању различитих друштвених активности младих, учењу и креативном испољавању потреба младих, јединица локалне самоуправе, као и удружење грађана може, у оквиру својих овлашћења, потреба и могућности основати Омладински клуб и/или Омладински центар.</w:t>
            </w:r>
          </w:p>
          <w:p w:rsidR="003148E2" w:rsidRDefault="003148E2" w:rsidP="003148E2">
            <w:r>
              <w:t>-</w:t>
            </w:r>
            <w:r>
              <w:tab/>
              <w:t xml:space="preserve">У буџету Републике Србије обезбеђују се средства за финансирање радова на изградњи/реновирању објеката у јавној својини, који ће променити намену у просторе за младе.  </w:t>
            </w:r>
          </w:p>
          <w:p w:rsidR="003148E2" w:rsidRDefault="003148E2" w:rsidP="003148E2">
            <w:r>
              <w:t>-</w:t>
            </w:r>
            <w:r>
              <w:tab/>
              <w:t xml:space="preserve">Средстава за изградњу/реновирање објеката одобравају се на основу уговора између Министарства туризма и омладине и Јединице локалне </w:t>
            </w:r>
            <w:r>
              <w:lastRenderedPageBreak/>
              <w:t>самоуправе</w:t>
            </w:r>
          </w:p>
          <w:p w:rsidR="003148E2" w:rsidRDefault="003148E2" w:rsidP="003148E2">
            <w:r>
              <w:t>-</w:t>
            </w:r>
            <w:r>
              <w:tab/>
              <w:t>Градови/општине који добијају подршку за изградњу/реновирање објеката за успостављање простора за младе, формирају се у складу са Стандардима омладинских простора.</w:t>
            </w:r>
          </w:p>
          <w:p w:rsidR="003148E2" w:rsidRDefault="003148E2" w:rsidP="003148E2">
            <w:r>
              <w:t>-</w:t>
            </w:r>
            <w:r>
              <w:tab/>
              <w:t xml:space="preserve">Простори за младе (Омладински клубови и Омладински центри) финансирају се из буџета јединице локалне самоуправе, као и других извора, у складу са законом. </w:t>
            </w:r>
          </w:p>
          <w:p w:rsidR="003148E2" w:rsidRDefault="003148E2" w:rsidP="003148E2">
            <w:r>
              <w:t>-</w:t>
            </w:r>
            <w:r>
              <w:tab/>
              <w:t xml:space="preserve">Јединице локалне самоуправе у обавези су да одреде средства за одржавање програма за младе у Омладинским клубовима и Омладинским центрима. </w:t>
            </w:r>
          </w:p>
          <w:p w:rsidR="003148E2" w:rsidRDefault="003148E2" w:rsidP="003148E2">
            <w:r>
              <w:t>-</w:t>
            </w:r>
            <w:r>
              <w:tab/>
              <w:t xml:space="preserve">Јединица локалне самоуправе путем јавног конкурса може да управљање Омладинским просторима повери удружењу грађана које својим искуством и експертизом у области омладинског рада и рада са младима најрелеватније одговара на критеријуме конкурса. </w:t>
            </w:r>
          </w:p>
          <w:p w:rsidR="00170717" w:rsidRDefault="003148E2" w:rsidP="003148E2">
            <w:r>
              <w:lastRenderedPageBreak/>
              <w:t>-</w:t>
            </w:r>
            <w:r>
              <w:tab/>
              <w:t>Управитељи омладинских простора дужни су да на захтев Министарства, а најмање два пута годишње, доставе извештај о реализацији програма или пројеката и утрошку средстава.</w:t>
            </w:r>
          </w:p>
        </w:tc>
      </w:tr>
    </w:tbl>
    <w:p w:rsidR="005B2895" w:rsidRDefault="005B2895">
      <w:pPr>
        <w:rPr>
          <w:lang w:val="sr-Cyrl-RS"/>
        </w:rPr>
      </w:pPr>
    </w:p>
    <w:p w:rsidR="00A54152" w:rsidRDefault="00A54152">
      <w:pPr>
        <w:rPr>
          <w:lang w:val="sr-Cyrl-RS"/>
        </w:rPr>
      </w:pPr>
    </w:p>
    <w:p w:rsidR="00047CE9" w:rsidRDefault="00047CE9">
      <w:pPr>
        <w:rPr>
          <w:lang w:val="sr-Cyrl-RS"/>
        </w:rPr>
      </w:pPr>
    </w:p>
    <w:tbl>
      <w:tblPr>
        <w:tblStyle w:val="TableGrid"/>
        <w:tblW w:w="14425" w:type="dxa"/>
        <w:tblLook w:val="04A0" w:firstRow="1" w:lastRow="0" w:firstColumn="1" w:lastColumn="0" w:noHBand="0" w:noVBand="1"/>
      </w:tblPr>
      <w:tblGrid>
        <w:gridCol w:w="7905"/>
        <w:gridCol w:w="6520"/>
      </w:tblGrid>
      <w:tr w:rsidR="00A54152" w:rsidTr="00170717">
        <w:tc>
          <w:tcPr>
            <w:tcW w:w="14425" w:type="dxa"/>
            <w:gridSpan w:val="2"/>
          </w:tcPr>
          <w:p w:rsidR="00A54152" w:rsidRPr="008E45A6" w:rsidRDefault="00A54152" w:rsidP="00A54152">
            <w:pPr>
              <w:jc w:val="center"/>
              <w:rPr>
                <w:rFonts w:cs="Times New Roman"/>
                <w:szCs w:val="24"/>
                <w:lang w:val="sr-Cyrl-RS"/>
              </w:rPr>
            </w:pPr>
            <w:r w:rsidRPr="008E45A6">
              <w:rPr>
                <w:rFonts w:cs="Times New Roman"/>
                <w:szCs w:val="24"/>
                <w:lang w:val="sr-Cyrl-RS"/>
              </w:rPr>
              <w:t>ОПШТИ ПРЕДЛОЗИ, КОМЕНТАРИ И СУГЕСТИЈЕ НА ЗАКОН О МЛАДИМА, 202</w:t>
            </w:r>
            <w:r>
              <w:rPr>
                <w:rFonts w:cs="Times New Roman"/>
                <w:szCs w:val="24"/>
                <w:lang w:val="sr-Cyrl-RS"/>
              </w:rPr>
              <w:t>3</w:t>
            </w:r>
            <w:r w:rsidRPr="008E45A6">
              <w:rPr>
                <w:rFonts w:cs="Times New Roman"/>
                <w:szCs w:val="24"/>
                <w:lang w:val="sr-Cyrl-RS"/>
              </w:rPr>
              <w:t xml:space="preserve">. ГОДИНА </w:t>
            </w:r>
          </w:p>
          <w:p w:rsidR="00A54152" w:rsidRDefault="00A54152">
            <w:pPr>
              <w:rPr>
                <w:lang w:val="sr-Cyrl-RS"/>
              </w:rPr>
            </w:pPr>
          </w:p>
        </w:tc>
      </w:tr>
      <w:tr w:rsidR="00A54152" w:rsidTr="00170717">
        <w:tc>
          <w:tcPr>
            <w:tcW w:w="7905" w:type="dxa"/>
          </w:tcPr>
          <w:p w:rsidR="00A54152" w:rsidRPr="00A54152" w:rsidRDefault="00A54152" w:rsidP="00A54152">
            <w:pPr>
              <w:rPr>
                <w:lang w:val="sr-Cyrl-RS"/>
              </w:rPr>
            </w:pPr>
            <w:r w:rsidRPr="00A54152">
              <w:rPr>
                <w:lang w:val="sr-Cyrl-RS"/>
              </w:rPr>
              <w:t>Предлажемо да се у оквиру текста Закона нађу теме:</w:t>
            </w:r>
          </w:p>
          <w:p w:rsidR="00A54152" w:rsidRPr="00A54152" w:rsidRDefault="00A54152" w:rsidP="00A54152">
            <w:pPr>
              <w:rPr>
                <w:lang w:val="sr-Cyrl-RS"/>
              </w:rPr>
            </w:pPr>
            <w:r w:rsidRPr="00A54152">
              <w:rPr>
                <w:lang w:val="sr-Cyrl-RS"/>
              </w:rPr>
              <w:t>•</w:t>
            </w:r>
            <w:r w:rsidRPr="00A54152">
              <w:rPr>
                <w:lang w:val="sr-Cyrl-RS"/>
              </w:rPr>
              <w:tab/>
              <w:t>Пројекат/органиазција од националног значаја,</w:t>
            </w:r>
          </w:p>
          <w:p w:rsidR="00A54152" w:rsidRPr="00A54152" w:rsidRDefault="00A54152" w:rsidP="00A54152">
            <w:pPr>
              <w:rPr>
                <w:lang w:val="sr-Cyrl-RS"/>
              </w:rPr>
            </w:pPr>
            <w:r w:rsidRPr="00A54152">
              <w:rPr>
                <w:lang w:val="sr-Cyrl-RS"/>
              </w:rPr>
              <w:t>•</w:t>
            </w:r>
            <w:r w:rsidRPr="00A54152">
              <w:rPr>
                <w:lang w:val="sr-Cyrl-RS"/>
              </w:rPr>
              <w:tab/>
              <w:t>Установа за младе,</w:t>
            </w:r>
          </w:p>
          <w:p w:rsidR="00A54152" w:rsidRPr="00A54152" w:rsidRDefault="00A54152" w:rsidP="00A54152">
            <w:pPr>
              <w:rPr>
                <w:lang w:val="sr-Cyrl-RS"/>
              </w:rPr>
            </w:pPr>
            <w:r w:rsidRPr="00A54152">
              <w:rPr>
                <w:lang w:val="sr-Cyrl-RS"/>
              </w:rPr>
              <w:t>•</w:t>
            </w:r>
            <w:r w:rsidRPr="00A54152">
              <w:rPr>
                <w:lang w:val="sr-Cyrl-RS"/>
              </w:rPr>
              <w:tab/>
              <w:t>Простори за младе и стандарди простора за младе,</w:t>
            </w:r>
          </w:p>
          <w:p w:rsidR="00A54152" w:rsidRPr="00A54152" w:rsidRDefault="00A54152" w:rsidP="00A54152">
            <w:pPr>
              <w:rPr>
                <w:lang w:val="sr-Cyrl-RS"/>
              </w:rPr>
            </w:pPr>
            <w:r w:rsidRPr="00A54152">
              <w:rPr>
                <w:lang w:val="sr-Cyrl-RS"/>
              </w:rPr>
              <w:t>•</w:t>
            </w:r>
            <w:r w:rsidRPr="00A54152">
              <w:rPr>
                <w:lang w:val="sr-Cyrl-RS"/>
              </w:rPr>
              <w:tab/>
              <w:t>Финансирање суфинансирање програма и пројеката од јавног интереса за младе.</w:t>
            </w:r>
          </w:p>
          <w:p w:rsidR="00A54152" w:rsidRPr="00A54152" w:rsidRDefault="00A54152" w:rsidP="00A54152">
            <w:pPr>
              <w:rPr>
                <w:lang w:val="sr-Cyrl-RS"/>
              </w:rPr>
            </w:pPr>
          </w:p>
          <w:p w:rsidR="00A54152" w:rsidRDefault="00A54152" w:rsidP="00A54152">
            <w:pPr>
              <w:rPr>
                <w:lang w:val="sr-Cyrl-RS"/>
              </w:rPr>
            </w:pPr>
            <w:r w:rsidRPr="00A54152">
              <w:rPr>
                <w:lang w:val="sr-Cyrl-RS"/>
              </w:rPr>
              <w:t>Наведене теме је потрбено даље обрадити кроз дискусије и кроз рад на изради текста новог Закона.</w:t>
            </w:r>
          </w:p>
        </w:tc>
        <w:tc>
          <w:tcPr>
            <w:tcW w:w="6520" w:type="dxa"/>
          </w:tcPr>
          <w:p w:rsidR="00A54152" w:rsidRDefault="00A54152">
            <w:pPr>
              <w:rPr>
                <w:lang w:val="sr-Cyrl-RS"/>
              </w:rPr>
            </w:pPr>
            <w:r w:rsidRPr="008E45A6">
              <w:rPr>
                <w:rFonts w:eastAsia="Times New Roman" w:cs="Times New Roman"/>
                <w:szCs w:val="24"/>
              </w:rPr>
              <w:t>Савез извиђача Србије</w:t>
            </w:r>
          </w:p>
        </w:tc>
      </w:tr>
      <w:tr w:rsidR="00A54152" w:rsidTr="00170717">
        <w:tc>
          <w:tcPr>
            <w:tcW w:w="7905" w:type="dxa"/>
          </w:tcPr>
          <w:p w:rsidR="00A54152" w:rsidRDefault="00A54152">
            <w:pPr>
              <w:rPr>
                <w:lang w:val="sr-Cyrl-RS"/>
              </w:rPr>
            </w:pPr>
            <w:r w:rsidRPr="00A54152">
              <w:rPr>
                <w:lang w:val="sr-Cyrl-RS"/>
              </w:rPr>
              <w:t>Сматрамо да Законом треба да се предвиди да инструменти локалне омладинске политике, попут покрајинских савета за младе и савета за младе јединица локалне самоуправе, канцеларија за младе и финансирања локалне омладинске политике морају да постоје у свакој јединици локалне самоуправе, осносно покрајини. Сматрамо и да постоји доста простора за унапређење чланова који дефинишу удружења која спроводе омладинске активности и национални Савет за младе и њихову улогу.</w:t>
            </w:r>
          </w:p>
        </w:tc>
        <w:tc>
          <w:tcPr>
            <w:tcW w:w="6520" w:type="dxa"/>
          </w:tcPr>
          <w:p w:rsidR="00A54152" w:rsidRDefault="00A54152">
            <w:pPr>
              <w:rPr>
                <w:lang w:val="sr-Cyrl-RS"/>
              </w:rPr>
            </w:pPr>
            <w:r w:rsidRPr="008E45A6">
              <w:rPr>
                <w:rFonts w:cs="Times New Roman"/>
                <w:szCs w:val="24"/>
                <w:lang w:val="sr-Cyrl-RS"/>
              </w:rPr>
              <w:t>УГ Освежење</w:t>
            </w:r>
          </w:p>
        </w:tc>
      </w:tr>
      <w:tr w:rsidR="00A54152" w:rsidTr="00170717">
        <w:tc>
          <w:tcPr>
            <w:tcW w:w="7905" w:type="dxa"/>
          </w:tcPr>
          <w:p w:rsidR="00A54152" w:rsidRPr="00A54152" w:rsidRDefault="00A54152" w:rsidP="00A54152">
            <w:pPr>
              <w:rPr>
                <w:lang w:val="sr-Cyrl-RS"/>
              </w:rPr>
            </w:pPr>
            <w:r w:rsidRPr="00A54152">
              <w:rPr>
                <w:lang w:val="sr-Cyrl-RS"/>
              </w:rPr>
              <w:t xml:space="preserve">У новом Закону сматрамо да је важно нагласити и подржати развој </w:t>
            </w:r>
            <w:r w:rsidRPr="00A54152">
              <w:rPr>
                <w:lang w:val="sr-Cyrl-RS"/>
              </w:rPr>
              <w:lastRenderedPageBreak/>
              <w:t>каријерног вођења и саветовања имајући у виду важност професионалне орјентације и њен утицај на живот и запошљавање младих као и пружаоце ових услуга које су акредитовани од стране Агенције за квалификације с обзиром да су у нашој земљи дефинисани стандарди ових услуга.</w:t>
            </w:r>
          </w:p>
          <w:p w:rsidR="00A54152" w:rsidRPr="00A54152" w:rsidRDefault="00A54152" w:rsidP="00A54152">
            <w:pPr>
              <w:rPr>
                <w:lang w:val="sr-Cyrl-RS"/>
              </w:rPr>
            </w:pPr>
            <w:r w:rsidRPr="00A54152">
              <w:rPr>
                <w:lang w:val="sr-Cyrl-RS"/>
              </w:rPr>
              <w:t>Законске одредбе требају да дефинишу појам омладинске раднице и радника да буде препознат у закону,</w:t>
            </w:r>
          </w:p>
          <w:p w:rsidR="00A54152" w:rsidRPr="00A54152" w:rsidRDefault="00A54152" w:rsidP="00A54152">
            <w:pPr>
              <w:rPr>
                <w:lang w:val="sr-Cyrl-RS"/>
              </w:rPr>
            </w:pPr>
            <w:r w:rsidRPr="00A54152">
              <w:rPr>
                <w:lang w:val="sr-Cyrl-RS"/>
              </w:rPr>
              <w:t>њихове обавезе и потребе за остваривање омладинске политике и могућност да  препозна национална служба за запошљавање.у свом регистру.</w:t>
            </w:r>
          </w:p>
          <w:p w:rsidR="00A54152" w:rsidRPr="00A54152" w:rsidRDefault="00A54152" w:rsidP="00A54152">
            <w:pPr>
              <w:rPr>
                <w:lang w:val="sr-Cyrl-RS"/>
              </w:rPr>
            </w:pPr>
          </w:p>
          <w:p w:rsidR="00A54152" w:rsidRDefault="00A54152" w:rsidP="00A54152">
            <w:pPr>
              <w:rPr>
                <w:lang w:val="sr-Cyrl-RS"/>
              </w:rPr>
            </w:pPr>
            <w:r w:rsidRPr="00A54152">
              <w:rPr>
                <w:lang w:val="sr-Cyrl-RS"/>
              </w:rPr>
              <w:t>Предлажем министарству да подржи и да предлог Влади  о укидању одлуке о запошљавању на основу уговора о привременим и повременим пословима и уговору о делу.</w:t>
            </w:r>
          </w:p>
        </w:tc>
        <w:tc>
          <w:tcPr>
            <w:tcW w:w="6520" w:type="dxa"/>
          </w:tcPr>
          <w:p w:rsidR="00A54152" w:rsidRDefault="00A54152">
            <w:pPr>
              <w:rPr>
                <w:lang w:val="sr-Cyrl-RS"/>
              </w:rPr>
            </w:pPr>
            <w:r w:rsidRPr="008E45A6">
              <w:rPr>
                <w:rFonts w:cs="Times New Roman"/>
                <w:szCs w:val="24"/>
                <w:lang w:val="sr-Cyrl-RS"/>
              </w:rPr>
              <w:lastRenderedPageBreak/>
              <w:t>Канцеларија за младе града Зрењанина</w:t>
            </w:r>
          </w:p>
        </w:tc>
      </w:tr>
      <w:tr w:rsidR="00A54152" w:rsidTr="00170717">
        <w:tc>
          <w:tcPr>
            <w:tcW w:w="7905" w:type="dxa"/>
          </w:tcPr>
          <w:p w:rsidR="00A54152" w:rsidRPr="00A54152" w:rsidRDefault="00A54152" w:rsidP="00A54152">
            <w:pPr>
              <w:rPr>
                <w:lang w:val="sr-Cyrl-RS"/>
              </w:rPr>
            </w:pPr>
            <w:r w:rsidRPr="00A54152">
              <w:rPr>
                <w:lang w:val="sr-Cyrl-RS"/>
              </w:rPr>
              <w:lastRenderedPageBreak/>
              <w:t>На предлог Министарства за рад, запошљавање, борачка и социјална питања усвојена су планска документа која предвиђају реализацију активности које се односе на припрему за увођење и пилотирање „Гаранције за младе” у Републици Србији (Стратегија запошљавања у РС за период од 2021. до 2026. године (мера 2.5) и пратећи Акциони план за период 2021. до 2023. године).</w:t>
            </w:r>
          </w:p>
          <w:p w:rsidR="00A54152" w:rsidRPr="00A54152" w:rsidRDefault="00A54152" w:rsidP="00A54152">
            <w:pPr>
              <w:rPr>
                <w:lang w:val="sr-Cyrl-RS"/>
              </w:rPr>
            </w:pPr>
            <w:r w:rsidRPr="00A54152">
              <w:rPr>
                <w:lang w:val="sr-Cyrl-RS"/>
              </w:rPr>
              <w:tab/>
              <w:t>С тим у вези, истиче се да је у октобру 2020. године Европска комисија усвојила свеобухватан Економско-инвестициони план за Западни Балкан, који је дефинисао десет инвестиционих приоритета, од којих је један и „Гаранција за младе”, у оквиру области развоја људског капитала.</w:t>
            </w:r>
          </w:p>
          <w:p w:rsidR="00A54152" w:rsidRPr="00A54152" w:rsidRDefault="00A54152" w:rsidP="00A54152">
            <w:pPr>
              <w:rPr>
                <w:lang w:val="sr-Cyrl-RS"/>
              </w:rPr>
            </w:pPr>
            <w:r w:rsidRPr="00A54152">
              <w:rPr>
                <w:lang w:val="sr-Cyrl-RS"/>
              </w:rPr>
              <w:tab/>
              <w:t>Додатно, на другом министарском састанку потврђена је Декларација Западног Балкана о осигурању одрживе интеграције младих на тржиште рада. Потврђивањем наведене декларације Република Србија је прихватила да ће се радити на постепеном увођењу „Гаранције за младе”.</w:t>
            </w:r>
          </w:p>
          <w:p w:rsidR="00A54152" w:rsidRPr="00A54152" w:rsidRDefault="00A54152" w:rsidP="00A54152">
            <w:pPr>
              <w:rPr>
                <w:lang w:val="sr-Cyrl-RS"/>
              </w:rPr>
            </w:pPr>
            <w:r w:rsidRPr="00A54152">
              <w:rPr>
                <w:lang w:val="sr-Cyrl-RS"/>
              </w:rPr>
              <w:tab/>
              <w:t xml:space="preserve">Значај наведеног питања огледа се и у томе што је исто препознато у Експозеу председника Владе од 25. октобра 2022. године, и то у оквиру једног од основних приоритета Владе Србије - 2.2. Образовање и наука – </w:t>
            </w:r>
            <w:r w:rsidRPr="00A54152">
              <w:rPr>
                <w:lang w:val="sr-Cyrl-RS"/>
              </w:rPr>
              <w:lastRenderedPageBreak/>
              <w:t>Млади. Наведеним документом истакнута је неопходност изградње опредељености и капацитета надлежних органа, обезбеђивање потребног људства и инфраструктуре, измене нормативног оквира, припрема оквира за мониторинг и евалуацију, припрему модела досезања и реализацију свих других активности, које су процењене као потребне за успостављање „Гаранције за младе”.</w:t>
            </w:r>
          </w:p>
          <w:p w:rsidR="00A54152" w:rsidRPr="00A54152" w:rsidRDefault="00A54152" w:rsidP="00A54152">
            <w:pPr>
              <w:rPr>
                <w:lang w:val="sr-Cyrl-RS"/>
              </w:rPr>
            </w:pPr>
            <w:r w:rsidRPr="00A54152">
              <w:rPr>
                <w:lang w:val="sr-Cyrl-RS"/>
              </w:rPr>
              <w:tab/>
              <w:t>Такође, истиче се и да је Влада РС је почетком 2022. године донела Одлуку о оснивању Координационог тела за израду и праћење спровођења Плана имплементације „Гаранције за младе”. Наведеном одлуком образована је и Стручна група Координационог тела са задатком да спроведе припремне активности и изради Нацрт плана имплементације Гаранције за младе.</w:t>
            </w:r>
          </w:p>
          <w:p w:rsidR="00A54152" w:rsidRPr="00A54152" w:rsidRDefault="00A54152" w:rsidP="00A54152">
            <w:pPr>
              <w:rPr>
                <w:lang w:val="sr-Cyrl-RS"/>
              </w:rPr>
            </w:pPr>
            <w:r w:rsidRPr="00A54152">
              <w:rPr>
                <w:lang w:val="sr-Cyrl-RS"/>
              </w:rPr>
              <w:tab/>
              <w:t>Додатно, успостављање оквира за увођење Гаранције за младе у Републици Србији, утврђено је као Структурна реформа у оквиру Програма економских реформи за период 2023-2025. године, која треба да да одговор на један од кључних изазова, а то је повећање запослености, посебно младих и усклађивање квалификација са потребама тржишта рада.</w:t>
            </w:r>
          </w:p>
          <w:p w:rsidR="00A54152" w:rsidRPr="00A54152" w:rsidRDefault="00A54152" w:rsidP="00A54152">
            <w:pPr>
              <w:rPr>
                <w:lang w:val="sr-Cyrl-RS"/>
              </w:rPr>
            </w:pPr>
            <w:r w:rsidRPr="00A54152">
              <w:rPr>
                <w:lang w:val="sr-Cyrl-RS"/>
              </w:rPr>
              <w:tab/>
              <w:t>„Гаранција за младе” представља документ, којим се настоји да се одговори на незапосленост младих, кроз сарадњу различитих сектора и социјалних партнера и подразумева могућности квалитетне понуде за посао, наставак образовања, праксу или учење кроз рад у року од 4 месеца од уласка у статус незапослених или одмах по завршетку формалног образовања.</w:t>
            </w:r>
          </w:p>
          <w:p w:rsidR="00A54152" w:rsidRPr="00A54152" w:rsidRDefault="00A54152" w:rsidP="00A54152">
            <w:pPr>
              <w:rPr>
                <w:lang w:val="sr-Cyrl-RS"/>
              </w:rPr>
            </w:pPr>
          </w:p>
          <w:p w:rsidR="00A54152" w:rsidRDefault="00A54152" w:rsidP="00A54152">
            <w:pPr>
              <w:rPr>
                <w:lang w:val="sr-Cyrl-RS"/>
              </w:rPr>
            </w:pPr>
            <w:r w:rsidRPr="00A54152">
              <w:rPr>
                <w:lang w:val="sr-Cyrl-RS"/>
              </w:rPr>
              <w:tab/>
              <w:t>Имајући у виду све напред наведено, предлаже се допуна члана 20. постојећег Закона о младима, којим ће се омогућити обезбеђивање одрживог финансирања у циљу досезања до младих.</w:t>
            </w:r>
          </w:p>
        </w:tc>
        <w:tc>
          <w:tcPr>
            <w:tcW w:w="6520" w:type="dxa"/>
          </w:tcPr>
          <w:p w:rsidR="00A54152" w:rsidRDefault="00A54152">
            <w:pPr>
              <w:rPr>
                <w:lang w:val="sr-Cyrl-RS"/>
              </w:rPr>
            </w:pPr>
            <w:r w:rsidRPr="008E45A6">
              <w:rPr>
                <w:rFonts w:cs="Times New Roman"/>
                <w:szCs w:val="24"/>
                <w:lang w:val="sr-Cyrl-RS"/>
              </w:rPr>
              <w:lastRenderedPageBreak/>
              <w:t>Градска управа за спорт и омладину Града Новог Сада – Канцеларија за младе</w:t>
            </w:r>
          </w:p>
        </w:tc>
      </w:tr>
      <w:tr w:rsidR="00A54152" w:rsidTr="00170717">
        <w:tc>
          <w:tcPr>
            <w:tcW w:w="7905" w:type="dxa"/>
          </w:tcPr>
          <w:p w:rsidR="00A54152" w:rsidRPr="00A54152" w:rsidRDefault="00A54152" w:rsidP="00A54152">
            <w:pPr>
              <w:rPr>
                <w:lang w:val="sr-Cyrl-RS"/>
              </w:rPr>
            </w:pPr>
            <w:r w:rsidRPr="00A54152">
              <w:rPr>
                <w:lang w:val="sr-Cyrl-RS"/>
              </w:rPr>
              <w:lastRenderedPageBreak/>
              <w:t>Закон о младима ("Сл. гласник РС", бр. 50/2011 и 116/2022 - др. закон) је неопходно ускладити са Законом о планском систему Републике Србије ("Сл. гласник РС", бр. 30/2018), те јасно дефинисати утврђивање акционих планова јединица локалне самоуправе.</w:t>
            </w:r>
          </w:p>
          <w:p w:rsidR="00A54152" w:rsidRPr="00A54152" w:rsidRDefault="00A54152" w:rsidP="00A54152">
            <w:pPr>
              <w:rPr>
                <w:lang w:val="sr-Cyrl-RS"/>
              </w:rPr>
            </w:pPr>
            <w:r w:rsidRPr="00A54152">
              <w:rPr>
                <w:lang w:val="sr-Cyrl-RS"/>
              </w:rPr>
              <w:lastRenderedPageBreak/>
              <w:t>1.</w:t>
            </w:r>
            <w:r w:rsidRPr="00A54152">
              <w:rPr>
                <w:lang w:val="sr-Cyrl-RS"/>
              </w:rPr>
              <w:tab/>
              <w:t>Усклађеност Закона о младима са другим важним документима за младе</w:t>
            </w:r>
          </w:p>
          <w:p w:rsidR="00A54152" w:rsidRPr="00A54152" w:rsidRDefault="00A54152" w:rsidP="00A54152">
            <w:pPr>
              <w:rPr>
                <w:lang w:val="sr-Cyrl-RS"/>
              </w:rPr>
            </w:pPr>
            <w:r w:rsidRPr="00A54152">
              <w:rPr>
                <w:lang w:val="sr-Cyrl-RS"/>
              </w:rPr>
              <w:t>o</w:t>
            </w:r>
            <w:r w:rsidRPr="00A54152">
              <w:rPr>
                <w:lang w:val="sr-Cyrl-RS"/>
              </w:rPr>
              <w:tab/>
              <w:t>у многим законима, стратегијама и пратећим документима старосне границе нису подударне са дефиницијом младих према Закону о младима и ограничавају доступност услуга и програма свим узрасним категоријама младих</w:t>
            </w:r>
          </w:p>
          <w:p w:rsidR="00A54152" w:rsidRPr="00A54152" w:rsidRDefault="00A54152" w:rsidP="00A54152">
            <w:pPr>
              <w:rPr>
                <w:lang w:val="sr-Cyrl-RS"/>
              </w:rPr>
            </w:pPr>
            <w:r w:rsidRPr="00A54152">
              <w:rPr>
                <w:lang w:val="sr-Cyrl-RS"/>
              </w:rPr>
              <w:t>2.</w:t>
            </w:r>
            <w:r w:rsidRPr="00A54152">
              <w:rPr>
                <w:lang w:val="sr-Cyrl-RS"/>
              </w:rPr>
              <w:tab/>
              <w:t>Савети за младе на националном, покрајинском и локалном нивоу</w:t>
            </w:r>
          </w:p>
          <w:p w:rsidR="00A54152" w:rsidRPr="00A54152" w:rsidRDefault="00A54152" w:rsidP="00A54152">
            <w:pPr>
              <w:rPr>
                <w:lang w:val="sr-Cyrl-RS"/>
              </w:rPr>
            </w:pPr>
            <w:r w:rsidRPr="00A54152">
              <w:rPr>
                <w:lang w:val="sr-Cyrl-RS"/>
              </w:rPr>
              <w:t>o</w:t>
            </w:r>
            <w:r w:rsidRPr="00A54152">
              <w:rPr>
                <w:lang w:val="sr-Cyrl-RS"/>
              </w:rPr>
              <w:tab/>
              <w:t>прецизирати мандат и улогу како би се осигурао утицај оваквог тела</w:t>
            </w:r>
          </w:p>
          <w:p w:rsidR="00A54152" w:rsidRPr="00A54152" w:rsidRDefault="00A54152" w:rsidP="00A54152">
            <w:pPr>
              <w:rPr>
                <w:lang w:val="sr-Cyrl-RS"/>
              </w:rPr>
            </w:pPr>
            <w:r w:rsidRPr="00A54152">
              <w:rPr>
                <w:lang w:val="sr-Cyrl-RS"/>
              </w:rPr>
              <w:t>o</w:t>
            </w:r>
            <w:r w:rsidRPr="00A54152">
              <w:rPr>
                <w:lang w:val="sr-Cyrl-RS"/>
              </w:rPr>
              <w:tab/>
              <w:t>прецизније одредити састав ових тела ради обезбеђивања репрезентативности и утицаја</w:t>
            </w:r>
          </w:p>
          <w:p w:rsidR="00A54152" w:rsidRPr="00A54152" w:rsidRDefault="00A54152" w:rsidP="00A54152">
            <w:pPr>
              <w:rPr>
                <w:lang w:val="sr-Cyrl-RS"/>
              </w:rPr>
            </w:pPr>
            <w:r w:rsidRPr="00A54152">
              <w:rPr>
                <w:lang w:val="sr-Cyrl-RS"/>
              </w:rPr>
              <w:t>o</w:t>
            </w:r>
            <w:r w:rsidRPr="00A54152">
              <w:rPr>
                <w:lang w:val="sr-Cyrl-RS"/>
              </w:rPr>
              <w:tab/>
              <w:t>стандардизовати одабир и рад Савета, нарочито оних на локалном нивоу</w:t>
            </w:r>
          </w:p>
          <w:p w:rsidR="00A54152" w:rsidRPr="00A54152" w:rsidRDefault="00A54152" w:rsidP="00A54152">
            <w:pPr>
              <w:rPr>
                <w:lang w:val="sr-Cyrl-RS"/>
              </w:rPr>
            </w:pPr>
            <w:r w:rsidRPr="00A54152">
              <w:rPr>
                <w:lang w:val="sr-Cyrl-RS"/>
              </w:rPr>
              <w:t>3.</w:t>
            </w:r>
            <w:r w:rsidRPr="00A54152">
              <w:rPr>
                <w:lang w:val="sr-Cyrl-RS"/>
              </w:rPr>
              <w:tab/>
              <w:t>Механизми локалне омладинске политике би требало да буду обавезујући за све</w:t>
            </w:r>
          </w:p>
          <w:p w:rsidR="00A54152" w:rsidRPr="00A54152" w:rsidRDefault="00A54152" w:rsidP="00A54152">
            <w:pPr>
              <w:rPr>
                <w:lang w:val="sr-Cyrl-RS"/>
              </w:rPr>
            </w:pPr>
            <w:r w:rsidRPr="00A54152">
              <w:rPr>
                <w:lang w:val="sr-Cyrl-RS"/>
              </w:rPr>
              <w:t>o</w:t>
            </w:r>
            <w:r w:rsidRPr="00A54152">
              <w:rPr>
                <w:lang w:val="sr-Cyrl-RS"/>
              </w:rPr>
              <w:tab/>
              <w:t>обавезати локалне самоуправе да имају механизме предвиђене Законом, увести казнене одредбе којим би се гарантовала имплементација</w:t>
            </w:r>
          </w:p>
          <w:p w:rsidR="00A54152" w:rsidRPr="00A54152" w:rsidRDefault="00A54152" w:rsidP="00A54152">
            <w:pPr>
              <w:rPr>
                <w:lang w:val="sr-Cyrl-RS"/>
              </w:rPr>
            </w:pPr>
            <w:r w:rsidRPr="00A54152">
              <w:rPr>
                <w:lang w:val="sr-Cyrl-RS"/>
              </w:rPr>
              <w:t>o</w:t>
            </w:r>
            <w:r w:rsidRPr="00A54152">
              <w:rPr>
                <w:lang w:val="sr-Cyrl-RS"/>
              </w:rPr>
              <w:tab/>
              <w:t>постављање критеријума суфинансирања са националног нивоа само уколико сама локална самоуправа издваја средства из буџета и има све механизме омладинске политике</w:t>
            </w:r>
          </w:p>
          <w:p w:rsidR="00A54152" w:rsidRPr="00A54152" w:rsidRDefault="00A54152" w:rsidP="00A54152">
            <w:pPr>
              <w:rPr>
                <w:lang w:val="sr-Cyrl-RS"/>
              </w:rPr>
            </w:pPr>
            <w:r w:rsidRPr="00A54152">
              <w:rPr>
                <w:lang w:val="sr-Cyrl-RS"/>
              </w:rPr>
              <w:t>4.</w:t>
            </w:r>
            <w:r w:rsidRPr="00A54152">
              <w:rPr>
                <w:lang w:val="sr-Cyrl-RS"/>
              </w:rPr>
              <w:tab/>
              <w:t>Финансирање и суфинансирање програма и пројеката удружења и унапређење Правилника о начинима финансирања пројеката и програма у омладинском сектору</w:t>
            </w:r>
          </w:p>
          <w:p w:rsidR="00A54152" w:rsidRPr="00A54152" w:rsidRDefault="00A54152" w:rsidP="00A54152">
            <w:pPr>
              <w:rPr>
                <w:lang w:val="sr-Cyrl-RS"/>
              </w:rPr>
            </w:pPr>
            <w:r w:rsidRPr="00A54152">
              <w:rPr>
                <w:lang w:val="sr-Cyrl-RS"/>
              </w:rPr>
              <w:t>5.</w:t>
            </w:r>
            <w:r w:rsidRPr="00A54152">
              <w:rPr>
                <w:lang w:val="sr-Cyrl-RS"/>
              </w:rPr>
              <w:tab/>
              <w:t>Одрживост, улога и репрезентативност кровног савеза младих</w:t>
            </w:r>
          </w:p>
          <w:p w:rsidR="00A54152" w:rsidRPr="00A54152" w:rsidRDefault="00A54152" w:rsidP="00A54152">
            <w:pPr>
              <w:rPr>
                <w:lang w:val="sr-Cyrl-RS"/>
              </w:rPr>
            </w:pPr>
            <w:r w:rsidRPr="00A54152">
              <w:rPr>
                <w:lang w:val="sr-Cyrl-RS"/>
              </w:rPr>
              <w:t>o</w:t>
            </w:r>
            <w:r w:rsidRPr="00A54152">
              <w:rPr>
                <w:lang w:val="sr-Cyrl-RS"/>
              </w:rPr>
              <w:tab/>
              <w:t>додати критеријуме репрезентативности који нису само територијални већ препознају и критеријуме укључивања свих узрасних категорија младих, младих из осетљивих група, итд.</w:t>
            </w:r>
          </w:p>
          <w:p w:rsidR="00A54152" w:rsidRPr="00A54152" w:rsidRDefault="00A54152" w:rsidP="00A54152">
            <w:pPr>
              <w:rPr>
                <w:lang w:val="sr-Cyrl-RS"/>
              </w:rPr>
            </w:pPr>
            <w:r w:rsidRPr="00A54152">
              <w:rPr>
                <w:lang w:val="sr-Cyrl-RS"/>
              </w:rPr>
              <w:t>o</w:t>
            </w:r>
            <w:r w:rsidRPr="00A54152">
              <w:rPr>
                <w:lang w:val="sr-Cyrl-RS"/>
              </w:rPr>
              <w:tab/>
              <w:t>критеријум одлучивања – мора бити савез којим управљају млади према другим одредбама из Закона</w:t>
            </w:r>
          </w:p>
          <w:p w:rsidR="00A54152" w:rsidRPr="00A54152" w:rsidRDefault="00A54152" w:rsidP="00A54152">
            <w:pPr>
              <w:rPr>
                <w:lang w:val="sr-Cyrl-RS"/>
              </w:rPr>
            </w:pPr>
            <w:r w:rsidRPr="00A54152">
              <w:rPr>
                <w:lang w:val="sr-Cyrl-RS"/>
              </w:rPr>
              <w:t>o</w:t>
            </w:r>
            <w:r w:rsidRPr="00A54152">
              <w:rPr>
                <w:lang w:val="sr-Cyrl-RS"/>
              </w:rPr>
              <w:tab/>
              <w:t>квалитативни критеријуми који говоре о независности деловања кровног савеза младих као највишег репрезентативног тела</w:t>
            </w:r>
          </w:p>
          <w:p w:rsidR="00A54152" w:rsidRPr="00A54152" w:rsidRDefault="00A54152" w:rsidP="00A54152">
            <w:pPr>
              <w:rPr>
                <w:lang w:val="sr-Cyrl-RS"/>
              </w:rPr>
            </w:pPr>
            <w:r w:rsidRPr="00A54152">
              <w:rPr>
                <w:lang w:val="sr-Cyrl-RS"/>
              </w:rPr>
              <w:t>o</w:t>
            </w:r>
            <w:r w:rsidRPr="00A54152">
              <w:rPr>
                <w:lang w:val="sr-Cyrl-RS"/>
              </w:rPr>
              <w:tab/>
              <w:t xml:space="preserve">јасније поставити улогу репрезентативног кровног савеза младих и </w:t>
            </w:r>
            <w:r w:rsidRPr="00A54152">
              <w:rPr>
                <w:lang w:val="sr-Cyrl-RS"/>
              </w:rPr>
              <w:lastRenderedPageBreak/>
              <w:t>начина укључивања у процесе развоја омладинске политике</w:t>
            </w:r>
          </w:p>
          <w:p w:rsidR="00A54152" w:rsidRPr="00A54152" w:rsidRDefault="00A54152" w:rsidP="00A54152">
            <w:pPr>
              <w:rPr>
                <w:lang w:val="sr-Cyrl-RS"/>
              </w:rPr>
            </w:pPr>
            <w:r w:rsidRPr="00A54152">
              <w:rPr>
                <w:lang w:val="sr-Cyrl-RS"/>
              </w:rPr>
              <w:t>6.</w:t>
            </w:r>
            <w:r w:rsidRPr="00A54152">
              <w:rPr>
                <w:lang w:val="sr-Cyrl-RS"/>
              </w:rPr>
              <w:tab/>
              <w:t>Одрживост и утицај удружења младих и за младе</w:t>
            </w:r>
          </w:p>
          <w:p w:rsidR="00A54152" w:rsidRPr="00A54152" w:rsidRDefault="00A54152" w:rsidP="00A54152">
            <w:pPr>
              <w:rPr>
                <w:lang w:val="sr-Cyrl-RS"/>
              </w:rPr>
            </w:pPr>
            <w:r w:rsidRPr="00A54152">
              <w:rPr>
                <w:lang w:val="sr-Cyrl-RS"/>
              </w:rPr>
              <w:t>o</w:t>
            </w:r>
            <w:r w:rsidRPr="00A54152">
              <w:rPr>
                <w:lang w:val="sr-Cyrl-RS"/>
              </w:rPr>
              <w:tab/>
              <w:t>препознавање и подршка ученичким парламентима и другим неформалним групама</w:t>
            </w:r>
          </w:p>
          <w:p w:rsidR="00A54152" w:rsidRPr="00A54152" w:rsidRDefault="00A54152" w:rsidP="00A54152">
            <w:pPr>
              <w:rPr>
                <w:lang w:val="sr-Cyrl-RS"/>
              </w:rPr>
            </w:pPr>
            <w:r w:rsidRPr="00A54152">
              <w:rPr>
                <w:lang w:val="sr-Cyrl-RS"/>
              </w:rPr>
              <w:t>o</w:t>
            </w:r>
            <w:r w:rsidRPr="00A54152">
              <w:rPr>
                <w:lang w:val="sr-Cyrl-RS"/>
              </w:rPr>
              <w:tab/>
              <w:t>подршка у развоју удружења младих и за младе како би њихов рад могао бити одржив</w:t>
            </w:r>
          </w:p>
          <w:p w:rsidR="00A54152" w:rsidRPr="00A54152" w:rsidRDefault="00A54152" w:rsidP="00A54152">
            <w:pPr>
              <w:rPr>
                <w:lang w:val="sr-Cyrl-RS"/>
              </w:rPr>
            </w:pPr>
          </w:p>
          <w:p w:rsidR="00A54152" w:rsidRPr="00A54152" w:rsidRDefault="00A54152" w:rsidP="00A54152">
            <w:pPr>
              <w:rPr>
                <w:lang w:val="sr-Cyrl-RS"/>
              </w:rPr>
            </w:pPr>
            <w:r w:rsidRPr="00A54152">
              <w:rPr>
                <w:lang w:val="sr-Cyrl-RS"/>
              </w:rPr>
              <w:t>Предлог нових механизама:</w:t>
            </w:r>
          </w:p>
          <w:p w:rsidR="00A54152" w:rsidRPr="00A54152" w:rsidRDefault="00A54152" w:rsidP="00A54152">
            <w:pPr>
              <w:rPr>
                <w:lang w:val="sr-Cyrl-RS"/>
              </w:rPr>
            </w:pPr>
            <w:r w:rsidRPr="00A54152">
              <w:rPr>
                <w:lang w:val="sr-Cyrl-RS"/>
              </w:rPr>
              <w:t>1.</w:t>
            </w:r>
            <w:r w:rsidRPr="00A54152">
              <w:rPr>
                <w:lang w:val="sr-Cyrl-RS"/>
              </w:rPr>
              <w:tab/>
              <w:t>Омогућити програмско, институционално финансирање, као и финансирање пројеката младих од националног значаја</w:t>
            </w:r>
          </w:p>
          <w:p w:rsidR="00A54152" w:rsidRDefault="00A54152" w:rsidP="00A54152">
            <w:pPr>
              <w:rPr>
                <w:lang w:val="sr-Cyrl-RS"/>
              </w:rPr>
            </w:pPr>
            <w:r w:rsidRPr="00A54152">
              <w:rPr>
                <w:lang w:val="sr-Cyrl-RS"/>
              </w:rPr>
              <w:t>2.</w:t>
            </w:r>
            <w:r w:rsidRPr="00A54152">
              <w:rPr>
                <w:lang w:val="sr-Cyrl-RS"/>
              </w:rPr>
              <w:tab/>
              <w:t>Предвидети модел Омладинско одговорног и партиципативног буџетирања</w:t>
            </w:r>
          </w:p>
        </w:tc>
        <w:tc>
          <w:tcPr>
            <w:tcW w:w="6520" w:type="dxa"/>
          </w:tcPr>
          <w:p w:rsidR="00A54152" w:rsidRDefault="00A54152">
            <w:pPr>
              <w:rPr>
                <w:lang w:val="sr-Cyrl-RS"/>
              </w:rPr>
            </w:pPr>
            <w:r w:rsidRPr="00A54152">
              <w:rPr>
                <w:lang w:val="sr-Cyrl-RS"/>
              </w:rPr>
              <w:lastRenderedPageBreak/>
              <w:t>Кровна организација младих Србије</w:t>
            </w:r>
          </w:p>
        </w:tc>
      </w:tr>
      <w:tr w:rsidR="00A54152" w:rsidTr="00170717">
        <w:tc>
          <w:tcPr>
            <w:tcW w:w="7905" w:type="dxa"/>
          </w:tcPr>
          <w:p w:rsidR="00A54152" w:rsidRPr="00A54152" w:rsidRDefault="00A54152" w:rsidP="00A54152">
            <w:pPr>
              <w:rPr>
                <w:lang w:val="sr-Cyrl-RS"/>
              </w:rPr>
            </w:pPr>
            <w:r w:rsidRPr="00A54152">
              <w:rPr>
                <w:lang w:val="sr-Cyrl-RS"/>
              </w:rPr>
              <w:lastRenderedPageBreak/>
              <w:t>Новосадски омладински форум (у даљем тексту: НОФ) представља највеће независно представничко тело удружења младих, удружења за младе и неформалних група које омогућава учешће младих у процесима доношења одлука везаних за омладинску политику кроз партнерство организација и градске управе у Новом Саду, а који чини 53 удружења младих, удружења за младе, њихових савеза и неформалних група младих. Његова је мисија да удружено и сложно делује кроз процесе заговарања, активног учешћа и изградње поузданог партнерства у циљу унапређења положаја младих и друштвеног развоја Града Новог Сада.</w:t>
            </w:r>
          </w:p>
          <w:p w:rsidR="00A54152" w:rsidRPr="00A54152" w:rsidRDefault="00A54152" w:rsidP="00A54152">
            <w:pPr>
              <w:rPr>
                <w:lang w:val="sr-Cyrl-RS"/>
              </w:rPr>
            </w:pPr>
          </w:p>
          <w:p w:rsidR="00A54152" w:rsidRPr="00A54152" w:rsidRDefault="00A54152" w:rsidP="00A54152">
            <w:pPr>
              <w:rPr>
                <w:lang w:val="sr-Cyrl-RS"/>
              </w:rPr>
            </w:pPr>
            <w:r w:rsidRPr="00A54152">
              <w:rPr>
                <w:lang w:val="sr-Cyrl-RS"/>
              </w:rPr>
              <w:t>НОФ обезбеђује платформу на којој се јавно дискутује о стању, потребама и другим актуелностима из омладинске политике Града Новог Сада или других политика које су у интересу младих. Делегати Новосадског омладинског форума бирају се у различита радна тела, комисије, одборе, савете и слично који образују локалне институције и организације, а чији рад је од важности за омладинску политику на територији Града Новог Сада.</w:t>
            </w:r>
          </w:p>
          <w:p w:rsidR="00A54152" w:rsidRPr="00A54152" w:rsidRDefault="00A54152" w:rsidP="00A54152">
            <w:pPr>
              <w:rPr>
                <w:lang w:val="sr-Cyrl-RS"/>
              </w:rPr>
            </w:pPr>
          </w:p>
          <w:p w:rsidR="00A54152" w:rsidRPr="00A54152" w:rsidRDefault="00A54152" w:rsidP="00A54152">
            <w:pPr>
              <w:rPr>
                <w:lang w:val="sr-Cyrl-RS"/>
              </w:rPr>
            </w:pPr>
            <w:r w:rsidRPr="00A54152">
              <w:rPr>
                <w:lang w:val="sr-Cyrl-RS"/>
              </w:rPr>
              <w:t>Визија НОФ је да млади постану главни покретачи и актери развоја Града Новог Сада, кроз равноправно учешће у раду институција Града.</w:t>
            </w:r>
          </w:p>
          <w:p w:rsidR="00A54152" w:rsidRPr="00A54152" w:rsidRDefault="00A54152" w:rsidP="00A54152">
            <w:pPr>
              <w:rPr>
                <w:lang w:val="sr-Cyrl-RS"/>
              </w:rPr>
            </w:pPr>
          </w:p>
          <w:p w:rsidR="00A54152" w:rsidRPr="00A54152" w:rsidRDefault="00A54152" w:rsidP="00A54152">
            <w:pPr>
              <w:rPr>
                <w:lang w:val="sr-Cyrl-RS"/>
              </w:rPr>
            </w:pPr>
            <w:r w:rsidRPr="00A54152">
              <w:rPr>
                <w:lang w:val="sr-Cyrl-RS"/>
              </w:rPr>
              <w:t>У складу са наведеним, НОФ, по објављивању информације од стране Министарства о почетку процеса измена и допуна Закона о младима, формирана је радна група, која испред НОФ у прописаној форми доставља Министарству предлоге за измене и допуне закона.</w:t>
            </w:r>
          </w:p>
          <w:p w:rsidR="00A54152" w:rsidRPr="00A54152" w:rsidRDefault="00A54152" w:rsidP="00A54152">
            <w:pPr>
              <w:rPr>
                <w:lang w:val="sr-Cyrl-RS"/>
              </w:rPr>
            </w:pPr>
            <w:r w:rsidRPr="00A54152">
              <w:rPr>
                <w:lang w:val="sr-Cyrl-RS"/>
              </w:rPr>
              <w:t>На састанку је договорено неколико кључних ствари које би требало да се промене у Закону о младима, као и одређене идеје којима би требало допунити постојећи Закон, у чију квалитетније имплементације омладинске политике на националном, покрајинском и локалном нивоу.</w:t>
            </w:r>
          </w:p>
          <w:p w:rsidR="00A54152" w:rsidRPr="00A54152" w:rsidRDefault="00A54152" w:rsidP="00A54152">
            <w:pPr>
              <w:rPr>
                <w:lang w:val="sr-Cyrl-RS"/>
              </w:rPr>
            </w:pPr>
            <w:r w:rsidRPr="00A54152">
              <w:rPr>
                <w:lang w:val="sr-Cyrl-RS"/>
              </w:rPr>
              <w:t xml:space="preserve"> </w:t>
            </w:r>
          </w:p>
          <w:p w:rsidR="00A54152" w:rsidRPr="00A54152" w:rsidRDefault="00A54152" w:rsidP="00A54152">
            <w:pPr>
              <w:rPr>
                <w:lang w:val="sr-Cyrl-RS"/>
              </w:rPr>
            </w:pPr>
            <w:r w:rsidRPr="00A54152">
              <w:rPr>
                <w:lang w:val="sr-Cyrl-RS"/>
              </w:rPr>
              <w:t>Радна група се усагласила да измене и допуне Закона треба да иду у циљу суштинске промене омладинске политике у складу са потребама младих, а не само формалних измена одређених чланова Закона.</w:t>
            </w:r>
          </w:p>
          <w:p w:rsidR="00A54152" w:rsidRPr="00A54152" w:rsidRDefault="00A54152" w:rsidP="00A54152">
            <w:pPr>
              <w:rPr>
                <w:lang w:val="sr-Cyrl-RS"/>
              </w:rPr>
            </w:pPr>
            <w:r w:rsidRPr="00A54152">
              <w:rPr>
                <w:lang w:val="sr-Cyrl-RS"/>
              </w:rPr>
              <w:t xml:space="preserve"> </w:t>
            </w:r>
          </w:p>
          <w:p w:rsidR="00A54152" w:rsidRDefault="00A54152" w:rsidP="00A54152">
            <w:pPr>
              <w:rPr>
                <w:lang w:val="sr-Cyrl-RS"/>
              </w:rPr>
            </w:pPr>
            <w:r w:rsidRPr="00A54152">
              <w:rPr>
                <w:lang w:val="sr-Cyrl-RS"/>
              </w:rPr>
              <w:t>Наведени предлози, произилазе из креираних механизама омладинске политике и остварених резултата у раду са младима и за младе, а који добро функционишу у Граду Новом Саду и за које сматрамо да треба да постану модел добре праксе у целој Републици Србији.</w:t>
            </w:r>
          </w:p>
        </w:tc>
        <w:tc>
          <w:tcPr>
            <w:tcW w:w="6520" w:type="dxa"/>
          </w:tcPr>
          <w:p w:rsidR="00A54152" w:rsidRDefault="00A54152">
            <w:pPr>
              <w:rPr>
                <w:lang w:val="sr-Cyrl-RS"/>
              </w:rPr>
            </w:pPr>
            <w:r w:rsidRPr="00A54152">
              <w:rPr>
                <w:lang w:val="sr-Cyrl-RS"/>
              </w:rPr>
              <w:lastRenderedPageBreak/>
              <w:t>Новосадски омладински форум</w:t>
            </w:r>
          </w:p>
        </w:tc>
      </w:tr>
      <w:tr w:rsidR="00047CE9" w:rsidTr="00170717">
        <w:tc>
          <w:tcPr>
            <w:tcW w:w="7905" w:type="dxa"/>
          </w:tcPr>
          <w:p w:rsidR="003148E2" w:rsidRPr="00047CE9" w:rsidRDefault="003148E2" w:rsidP="0024520B">
            <w:pPr>
              <w:rPr>
                <w:lang w:val="sr-Cyrl-RS"/>
              </w:rPr>
            </w:pPr>
            <w:r w:rsidRPr="00047CE9">
              <w:rPr>
                <w:lang w:val="sr-Cyrl-RS"/>
              </w:rPr>
              <w:lastRenderedPageBreak/>
              <w:t xml:space="preserve">Као изузетно важно, потребно је нагласити да би предметни процес морао допринети и усаглашавању овог закона, који би према сложености израде и обиму садржаја требло да представља системски закон за младе, са једним другим системским законом који уртеђује плански систем Републике Србије, односно управљање системом јавних политика и средњорочно планирање, врсте и садржина планских докумената које у складу са својим надлежностима предлажу, усвајају и спроводе сви учесници у планском систему, међусобна усклађеност планских докумената, поступак утврђивања и спровођења јавних политика и обавеза извештавања о спровођењу планских докумената, као и сходна примена обавезе спровођења анализе ефеката на прописе и на вредновање учинака тих пропис. Реч је о Закону о планском систему Републике Србије ("Сл. гласник РС", бр. 30/2018) (у даљем тексту: Закон о планском систему). Наиме, овим законом је прописана обавеза да се закони и </w:t>
            </w:r>
            <w:r w:rsidRPr="00047CE9">
              <w:rPr>
                <w:lang w:val="sr-Cyrl-RS"/>
              </w:rPr>
              <w:lastRenderedPageBreak/>
              <w:t xml:space="preserve">подзаконски акти који уређују поступак доношења докумената јавних политика, ускладе са одредбама овог закона у року од две године од дана ступања на снагу овог закона. Обзиром да важећи Закон о младима ("Сл. гласник РС", бр. 50/2011 и 116/2022 - др. </w:t>
            </w:r>
          </w:p>
          <w:p w:rsidR="003148E2" w:rsidRPr="00047CE9" w:rsidRDefault="003148E2" w:rsidP="0024520B">
            <w:pPr>
              <w:rPr>
                <w:lang w:val="sr-Cyrl-RS"/>
              </w:rPr>
            </w:pPr>
            <w:r w:rsidRPr="00047CE9">
              <w:rPr>
                <w:lang w:val="sr-Cyrl-RS"/>
              </w:rPr>
              <w:t>закон) (у даљем текст: Закон о младима) уређује систем јавних политика за младе у члановима 10., 11. и 12., у овом тренутку у правном поретку егзистирају два закона на основу којих се могу креирати документи јавне политике за младе. Ово је нарочито важно, јер су ова два акта у колизији, а посебно када су у питању локални акциони планови за младе и покрајински акциони планови за младе, уз битну чињеницу да је недавно усвојена Стратегија за младе 2022 – 2030., у потпуности усклађена са Законом о планском систему.</w:t>
            </w:r>
          </w:p>
          <w:p w:rsidR="003148E2" w:rsidRPr="00047CE9" w:rsidRDefault="003148E2" w:rsidP="0024520B">
            <w:pPr>
              <w:rPr>
                <w:lang w:val="sr-Cyrl-RS"/>
              </w:rPr>
            </w:pPr>
          </w:p>
          <w:p w:rsidR="003148E2" w:rsidRPr="00047CE9" w:rsidRDefault="003148E2" w:rsidP="0024520B">
            <w:pPr>
              <w:rPr>
                <w:lang w:val="sr-Cyrl-RS"/>
              </w:rPr>
            </w:pPr>
            <w:r w:rsidRPr="00047CE9">
              <w:rPr>
                <w:lang w:val="sr-Cyrl-RS"/>
              </w:rPr>
              <w:t xml:space="preserve">Дакле, закон о младима је посебан закон који није усклађен у прописаном року са Законом о планском систему (члан 54). Такође, у оквиру Прилога 11, који је саставни део Уредбе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број 8/19), наведена је „Омладина“ као област планирања и спровођења јавних политика. Према Закону о младима (члан 12. став 2), као посебном закону, јединица локалне самоуправе и аутономна покрајина могу да израде локални/покрајински акциони план за младе. Међутим, према Закону о планском систему јединица локалне самоуправе и аутономна покрајина могу да приступе и изради Стратегије или Програма за унапређење положаја младих са пратећим Акционим планом и да као правни основ за израду документа јавне политике наведу члан 10. и 38. Закона о планском систему. Сходно наведеном јединица локалне самоуправе/аутономне покрајине мора донети одлуку да ли приступа изади акционог плана за младе или приступа изради Стратегије, односно Програма. Такође, остаје нејасно да ли, уколико одабере прву опцију, јединица локалне самоуправе/аутономна покрајина има обавезу да примењује Закон о планском систему у смислу методологије израде акционих планова (или </w:t>
            </w:r>
            <w:r w:rsidRPr="00047CE9">
              <w:rPr>
                <w:lang w:val="sr-Cyrl-RS"/>
              </w:rPr>
              <w:lastRenderedPageBreak/>
              <w:t>их, као и досад, у појединим случајевима има сматрати стратешким документим И тако их креирати). Такође, поред осталих, поставља се и питање коегзистенције акционих планова израђених на различитим нивоима и према различитим тумачењима, како закона, тако и методолошког приступа, те кумулативне или варијабилне примене различитих стратешких, законских и подаконских аката, па и разлчитих периода на које се односе.</w:t>
            </w:r>
          </w:p>
          <w:p w:rsidR="003148E2" w:rsidRPr="00047CE9" w:rsidRDefault="003148E2" w:rsidP="0024520B">
            <w:pPr>
              <w:rPr>
                <w:lang w:val="sr-Cyrl-RS"/>
              </w:rPr>
            </w:pPr>
          </w:p>
          <w:p w:rsidR="003148E2" w:rsidRDefault="003148E2" w:rsidP="0024520B">
            <w:r w:rsidRPr="00047CE9">
              <w:rPr>
                <w:lang w:val="sr-Cyrl-RS"/>
              </w:rPr>
              <w:t>Оваква ситуација у пракси донела је велики број изазова, недоумица и несугласица приликом планирања и реализације омладинске политике на локалном и покрајинском нивоу, почевши од дана примене Закона о планском систему, па све до данас, те је у том смислу посебно важно нови Закон о младима ускладити са законом који третира плански систем Републике Србије. Најпре, ревидирањем поменутих чланова 10., 11. и 12. важећег Закона о младима, као и Стратегије за младе 2022 – 2030. у поглављу 8., које уређује обезбеђивање средстава за њену реализацију.</w:t>
            </w:r>
          </w:p>
          <w:p w:rsidR="00047CE9" w:rsidRPr="00A54152" w:rsidRDefault="00047CE9" w:rsidP="00047CE9">
            <w:pPr>
              <w:rPr>
                <w:lang w:val="sr-Cyrl-RS"/>
              </w:rPr>
            </w:pPr>
          </w:p>
        </w:tc>
        <w:tc>
          <w:tcPr>
            <w:tcW w:w="6520" w:type="dxa"/>
          </w:tcPr>
          <w:p w:rsidR="00047CE9" w:rsidRPr="00A54152" w:rsidRDefault="00047CE9">
            <w:pPr>
              <w:rPr>
                <w:lang w:val="sr-Cyrl-RS"/>
              </w:rPr>
            </w:pPr>
            <w:r>
              <w:rPr>
                <w:lang w:val="sr-Cyrl-RS"/>
              </w:rPr>
              <w:lastRenderedPageBreak/>
              <w:t>Инстутут за медијацију, преговарање и јавне политике</w:t>
            </w:r>
          </w:p>
        </w:tc>
      </w:tr>
    </w:tbl>
    <w:p w:rsidR="00A54152" w:rsidRDefault="00A54152">
      <w:pPr>
        <w:rPr>
          <w:lang w:val="sr-Cyrl-RS"/>
        </w:rPr>
      </w:pPr>
    </w:p>
    <w:p w:rsidR="009E5D85" w:rsidRPr="00A54152" w:rsidRDefault="009E5D85">
      <w:pPr>
        <w:rPr>
          <w:lang w:val="sr-Cyrl-RS"/>
        </w:rPr>
      </w:pPr>
      <w:bookmarkStart w:id="0" w:name="_GoBack"/>
      <w:bookmarkEnd w:id="0"/>
    </w:p>
    <w:sectPr w:rsidR="009E5D85" w:rsidRPr="00A54152" w:rsidSect="0017071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E52D6"/>
    <w:multiLevelType w:val="hybridMultilevel"/>
    <w:tmpl w:val="B26A18EA"/>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37"/>
    <w:rsid w:val="00000951"/>
    <w:rsid w:val="00005C4A"/>
    <w:rsid w:val="00007ABC"/>
    <w:rsid w:val="000309CF"/>
    <w:rsid w:val="00032FCD"/>
    <w:rsid w:val="000350ED"/>
    <w:rsid w:val="00046BBD"/>
    <w:rsid w:val="00047CE9"/>
    <w:rsid w:val="0005036D"/>
    <w:rsid w:val="000526DC"/>
    <w:rsid w:val="000543F4"/>
    <w:rsid w:val="000573F3"/>
    <w:rsid w:val="00057AF1"/>
    <w:rsid w:val="00060022"/>
    <w:rsid w:val="0006033E"/>
    <w:rsid w:val="00062844"/>
    <w:rsid w:val="0006345F"/>
    <w:rsid w:val="000644C6"/>
    <w:rsid w:val="00065BD8"/>
    <w:rsid w:val="000673AD"/>
    <w:rsid w:val="00071622"/>
    <w:rsid w:val="00075DCC"/>
    <w:rsid w:val="0009022C"/>
    <w:rsid w:val="000930AB"/>
    <w:rsid w:val="00094828"/>
    <w:rsid w:val="000966BD"/>
    <w:rsid w:val="00097503"/>
    <w:rsid w:val="000A0521"/>
    <w:rsid w:val="000A09A9"/>
    <w:rsid w:val="000A700F"/>
    <w:rsid w:val="000B0818"/>
    <w:rsid w:val="000B4AF9"/>
    <w:rsid w:val="000C0185"/>
    <w:rsid w:val="000C0433"/>
    <w:rsid w:val="000C4671"/>
    <w:rsid w:val="000C4D05"/>
    <w:rsid w:val="000C6970"/>
    <w:rsid w:val="000C6AEE"/>
    <w:rsid w:val="000D11DA"/>
    <w:rsid w:val="000D123C"/>
    <w:rsid w:val="000D6599"/>
    <w:rsid w:val="000E1CC3"/>
    <w:rsid w:val="000E5720"/>
    <w:rsid w:val="000E6C13"/>
    <w:rsid w:val="000F37D9"/>
    <w:rsid w:val="000F5F51"/>
    <w:rsid w:val="000F6F35"/>
    <w:rsid w:val="00100E9C"/>
    <w:rsid w:val="00107F15"/>
    <w:rsid w:val="00110739"/>
    <w:rsid w:val="00113342"/>
    <w:rsid w:val="00115014"/>
    <w:rsid w:val="00120641"/>
    <w:rsid w:val="00122019"/>
    <w:rsid w:val="001268BF"/>
    <w:rsid w:val="00127D66"/>
    <w:rsid w:val="00132A89"/>
    <w:rsid w:val="001358DA"/>
    <w:rsid w:val="0013728F"/>
    <w:rsid w:val="00137B0B"/>
    <w:rsid w:val="00141F83"/>
    <w:rsid w:val="00142633"/>
    <w:rsid w:val="00143BAB"/>
    <w:rsid w:val="0014485F"/>
    <w:rsid w:val="00146B2A"/>
    <w:rsid w:val="0014712E"/>
    <w:rsid w:val="001522B5"/>
    <w:rsid w:val="001630B9"/>
    <w:rsid w:val="00170717"/>
    <w:rsid w:val="0017612F"/>
    <w:rsid w:val="00180928"/>
    <w:rsid w:val="00182649"/>
    <w:rsid w:val="00185920"/>
    <w:rsid w:val="00185F05"/>
    <w:rsid w:val="001924B0"/>
    <w:rsid w:val="0019358D"/>
    <w:rsid w:val="001973DA"/>
    <w:rsid w:val="001A4BDB"/>
    <w:rsid w:val="001A72B9"/>
    <w:rsid w:val="001B1C96"/>
    <w:rsid w:val="001B5D01"/>
    <w:rsid w:val="001C197B"/>
    <w:rsid w:val="001C25AF"/>
    <w:rsid w:val="001C6643"/>
    <w:rsid w:val="001D78B5"/>
    <w:rsid w:val="001D7A53"/>
    <w:rsid w:val="001E0B9D"/>
    <w:rsid w:val="001E19A8"/>
    <w:rsid w:val="001E3420"/>
    <w:rsid w:val="001E44A6"/>
    <w:rsid w:val="001E7418"/>
    <w:rsid w:val="001E7FA9"/>
    <w:rsid w:val="002008A6"/>
    <w:rsid w:val="00202521"/>
    <w:rsid w:val="00202E9C"/>
    <w:rsid w:val="00203DA6"/>
    <w:rsid w:val="002077D0"/>
    <w:rsid w:val="00207BEB"/>
    <w:rsid w:val="00213463"/>
    <w:rsid w:val="002171D4"/>
    <w:rsid w:val="002204EF"/>
    <w:rsid w:val="00223E1E"/>
    <w:rsid w:val="0022713B"/>
    <w:rsid w:val="00234C78"/>
    <w:rsid w:val="00247DBD"/>
    <w:rsid w:val="0025173A"/>
    <w:rsid w:val="002532D6"/>
    <w:rsid w:val="00254D04"/>
    <w:rsid w:val="0025685B"/>
    <w:rsid w:val="00263BDD"/>
    <w:rsid w:val="00277C7F"/>
    <w:rsid w:val="00280AA9"/>
    <w:rsid w:val="00283AF6"/>
    <w:rsid w:val="00284F0F"/>
    <w:rsid w:val="0029043D"/>
    <w:rsid w:val="002908A4"/>
    <w:rsid w:val="00290AB5"/>
    <w:rsid w:val="002926E9"/>
    <w:rsid w:val="00292A38"/>
    <w:rsid w:val="00293B2E"/>
    <w:rsid w:val="00295054"/>
    <w:rsid w:val="002959F1"/>
    <w:rsid w:val="002A07BB"/>
    <w:rsid w:val="002A310F"/>
    <w:rsid w:val="002A53CC"/>
    <w:rsid w:val="002B2915"/>
    <w:rsid w:val="002B479A"/>
    <w:rsid w:val="002B4AAD"/>
    <w:rsid w:val="002B763A"/>
    <w:rsid w:val="002C224A"/>
    <w:rsid w:val="002C368F"/>
    <w:rsid w:val="002C67A4"/>
    <w:rsid w:val="002D1614"/>
    <w:rsid w:val="002D2E9F"/>
    <w:rsid w:val="002D5A3E"/>
    <w:rsid w:val="002D7241"/>
    <w:rsid w:val="002E12BD"/>
    <w:rsid w:val="002E2B42"/>
    <w:rsid w:val="002F15B2"/>
    <w:rsid w:val="002F26F7"/>
    <w:rsid w:val="002F2C0D"/>
    <w:rsid w:val="002F3CBC"/>
    <w:rsid w:val="002F5E3E"/>
    <w:rsid w:val="003051CF"/>
    <w:rsid w:val="003070DB"/>
    <w:rsid w:val="0031037F"/>
    <w:rsid w:val="00310CA6"/>
    <w:rsid w:val="0031201E"/>
    <w:rsid w:val="00313E95"/>
    <w:rsid w:val="003148E2"/>
    <w:rsid w:val="003170C0"/>
    <w:rsid w:val="0032496D"/>
    <w:rsid w:val="00330987"/>
    <w:rsid w:val="00336A48"/>
    <w:rsid w:val="003422A5"/>
    <w:rsid w:val="00344735"/>
    <w:rsid w:val="00346FAF"/>
    <w:rsid w:val="00347073"/>
    <w:rsid w:val="00347E3E"/>
    <w:rsid w:val="003508E0"/>
    <w:rsid w:val="0035410D"/>
    <w:rsid w:val="00354EF5"/>
    <w:rsid w:val="0035600A"/>
    <w:rsid w:val="00362516"/>
    <w:rsid w:val="00364A0F"/>
    <w:rsid w:val="00370026"/>
    <w:rsid w:val="00371ED9"/>
    <w:rsid w:val="00374EE1"/>
    <w:rsid w:val="00375CAB"/>
    <w:rsid w:val="003779C3"/>
    <w:rsid w:val="00382218"/>
    <w:rsid w:val="00386940"/>
    <w:rsid w:val="00391FE1"/>
    <w:rsid w:val="00392480"/>
    <w:rsid w:val="00395930"/>
    <w:rsid w:val="003A00C2"/>
    <w:rsid w:val="003A0117"/>
    <w:rsid w:val="003A1EF4"/>
    <w:rsid w:val="003A223B"/>
    <w:rsid w:val="003A2C34"/>
    <w:rsid w:val="003A2F76"/>
    <w:rsid w:val="003A2FAF"/>
    <w:rsid w:val="003B0FCB"/>
    <w:rsid w:val="003C0963"/>
    <w:rsid w:val="003C2400"/>
    <w:rsid w:val="003C48FE"/>
    <w:rsid w:val="003C497D"/>
    <w:rsid w:val="003C4D5C"/>
    <w:rsid w:val="003D05F6"/>
    <w:rsid w:val="003D1703"/>
    <w:rsid w:val="003D21BD"/>
    <w:rsid w:val="003D31E6"/>
    <w:rsid w:val="003D45A1"/>
    <w:rsid w:val="003D5619"/>
    <w:rsid w:val="003D5DFC"/>
    <w:rsid w:val="003E0873"/>
    <w:rsid w:val="003E16DB"/>
    <w:rsid w:val="003E2254"/>
    <w:rsid w:val="003F4B79"/>
    <w:rsid w:val="0040269A"/>
    <w:rsid w:val="0040299A"/>
    <w:rsid w:val="00402F85"/>
    <w:rsid w:val="00403BEF"/>
    <w:rsid w:val="00404350"/>
    <w:rsid w:val="00410F4A"/>
    <w:rsid w:val="00415E3F"/>
    <w:rsid w:val="00416969"/>
    <w:rsid w:val="00417402"/>
    <w:rsid w:val="004175EA"/>
    <w:rsid w:val="00420D1F"/>
    <w:rsid w:val="00427278"/>
    <w:rsid w:val="00431597"/>
    <w:rsid w:val="00431886"/>
    <w:rsid w:val="00441AE8"/>
    <w:rsid w:val="00444BB5"/>
    <w:rsid w:val="0044556C"/>
    <w:rsid w:val="00447374"/>
    <w:rsid w:val="0045150C"/>
    <w:rsid w:val="00455B1E"/>
    <w:rsid w:val="00455BAE"/>
    <w:rsid w:val="0045791D"/>
    <w:rsid w:val="004621DF"/>
    <w:rsid w:val="00462928"/>
    <w:rsid w:val="00463858"/>
    <w:rsid w:val="004639FB"/>
    <w:rsid w:val="00464857"/>
    <w:rsid w:val="00472E31"/>
    <w:rsid w:val="00480738"/>
    <w:rsid w:val="004832BF"/>
    <w:rsid w:val="0048458E"/>
    <w:rsid w:val="00485D64"/>
    <w:rsid w:val="00487528"/>
    <w:rsid w:val="00492225"/>
    <w:rsid w:val="0049702F"/>
    <w:rsid w:val="004A0EC8"/>
    <w:rsid w:val="004A0FD6"/>
    <w:rsid w:val="004A2266"/>
    <w:rsid w:val="004B15E2"/>
    <w:rsid w:val="004B275B"/>
    <w:rsid w:val="004B4ABB"/>
    <w:rsid w:val="004B5DED"/>
    <w:rsid w:val="004B6234"/>
    <w:rsid w:val="004B6354"/>
    <w:rsid w:val="004C6DB4"/>
    <w:rsid w:val="004D04F6"/>
    <w:rsid w:val="004D0C6F"/>
    <w:rsid w:val="004D14C0"/>
    <w:rsid w:val="004D174D"/>
    <w:rsid w:val="004D1A2F"/>
    <w:rsid w:val="004D557A"/>
    <w:rsid w:val="004E1102"/>
    <w:rsid w:val="004F20DD"/>
    <w:rsid w:val="004F451A"/>
    <w:rsid w:val="004F6561"/>
    <w:rsid w:val="005025C9"/>
    <w:rsid w:val="005034D4"/>
    <w:rsid w:val="005056EA"/>
    <w:rsid w:val="00505D54"/>
    <w:rsid w:val="005121AC"/>
    <w:rsid w:val="00513F04"/>
    <w:rsid w:val="00515A3A"/>
    <w:rsid w:val="005166F9"/>
    <w:rsid w:val="00520A45"/>
    <w:rsid w:val="00523440"/>
    <w:rsid w:val="00524022"/>
    <w:rsid w:val="00524713"/>
    <w:rsid w:val="0053086B"/>
    <w:rsid w:val="00531940"/>
    <w:rsid w:val="00537016"/>
    <w:rsid w:val="00537670"/>
    <w:rsid w:val="005407B8"/>
    <w:rsid w:val="005444ED"/>
    <w:rsid w:val="00546FAE"/>
    <w:rsid w:val="005528E9"/>
    <w:rsid w:val="00556329"/>
    <w:rsid w:val="005670E1"/>
    <w:rsid w:val="005722E3"/>
    <w:rsid w:val="00573005"/>
    <w:rsid w:val="00573CED"/>
    <w:rsid w:val="00574509"/>
    <w:rsid w:val="00575624"/>
    <w:rsid w:val="00575EA4"/>
    <w:rsid w:val="0058042C"/>
    <w:rsid w:val="005843E8"/>
    <w:rsid w:val="0058566A"/>
    <w:rsid w:val="00586B41"/>
    <w:rsid w:val="00586E94"/>
    <w:rsid w:val="005878BD"/>
    <w:rsid w:val="00594FA2"/>
    <w:rsid w:val="0059615A"/>
    <w:rsid w:val="005B17DE"/>
    <w:rsid w:val="005B240B"/>
    <w:rsid w:val="005B27A2"/>
    <w:rsid w:val="005B2895"/>
    <w:rsid w:val="005B5398"/>
    <w:rsid w:val="005C2F66"/>
    <w:rsid w:val="005C3AE0"/>
    <w:rsid w:val="005C46DD"/>
    <w:rsid w:val="005D1D8A"/>
    <w:rsid w:val="005D2862"/>
    <w:rsid w:val="005D3194"/>
    <w:rsid w:val="005D6B57"/>
    <w:rsid w:val="005E1BDA"/>
    <w:rsid w:val="005E3C0C"/>
    <w:rsid w:val="005E482F"/>
    <w:rsid w:val="005E4D37"/>
    <w:rsid w:val="005F1526"/>
    <w:rsid w:val="005F7200"/>
    <w:rsid w:val="005F7ABC"/>
    <w:rsid w:val="006006E0"/>
    <w:rsid w:val="00602773"/>
    <w:rsid w:val="006039E9"/>
    <w:rsid w:val="00604674"/>
    <w:rsid w:val="00606E46"/>
    <w:rsid w:val="00607A73"/>
    <w:rsid w:val="00616BB1"/>
    <w:rsid w:val="00621278"/>
    <w:rsid w:val="0062299C"/>
    <w:rsid w:val="00624926"/>
    <w:rsid w:val="00625407"/>
    <w:rsid w:val="006258C9"/>
    <w:rsid w:val="0063334E"/>
    <w:rsid w:val="006420A5"/>
    <w:rsid w:val="00642EA5"/>
    <w:rsid w:val="00644570"/>
    <w:rsid w:val="00653715"/>
    <w:rsid w:val="00653BD5"/>
    <w:rsid w:val="006542DF"/>
    <w:rsid w:val="00654A0F"/>
    <w:rsid w:val="00654B14"/>
    <w:rsid w:val="00656DA7"/>
    <w:rsid w:val="00674103"/>
    <w:rsid w:val="0068018C"/>
    <w:rsid w:val="00680C1D"/>
    <w:rsid w:val="00684B6A"/>
    <w:rsid w:val="00686293"/>
    <w:rsid w:val="00690090"/>
    <w:rsid w:val="00694557"/>
    <w:rsid w:val="00695262"/>
    <w:rsid w:val="006954DF"/>
    <w:rsid w:val="006A32E7"/>
    <w:rsid w:val="006A44BC"/>
    <w:rsid w:val="006A625F"/>
    <w:rsid w:val="006A7FFC"/>
    <w:rsid w:val="006B65F3"/>
    <w:rsid w:val="006C03E0"/>
    <w:rsid w:val="006C41C5"/>
    <w:rsid w:val="006D0035"/>
    <w:rsid w:val="006D5C59"/>
    <w:rsid w:val="006D5D2C"/>
    <w:rsid w:val="006D66A6"/>
    <w:rsid w:val="006E3B2E"/>
    <w:rsid w:val="006E5AA0"/>
    <w:rsid w:val="006E7291"/>
    <w:rsid w:val="006F486F"/>
    <w:rsid w:val="006F7756"/>
    <w:rsid w:val="007034AF"/>
    <w:rsid w:val="00703EB6"/>
    <w:rsid w:val="007067DE"/>
    <w:rsid w:val="0071182F"/>
    <w:rsid w:val="00711C8F"/>
    <w:rsid w:val="00712556"/>
    <w:rsid w:val="00713686"/>
    <w:rsid w:val="00714943"/>
    <w:rsid w:val="00714D02"/>
    <w:rsid w:val="007154A3"/>
    <w:rsid w:val="00716E7E"/>
    <w:rsid w:val="0072188B"/>
    <w:rsid w:val="00721F3E"/>
    <w:rsid w:val="00726090"/>
    <w:rsid w:val="00732F40"/>
    <w:rsid w:val="0073590C"/>
    <w:rsid w:val="007401A5"/>
    <w:rsid w:val="00740C92"/>
    <w:rsid w:val="007443B3"/>
    <w:rsid w:val="00745EA5"/>
    <w:rsid w:val="00752541"/>
    <w:rsid w:val="007620E1"/>
    <w:rsid w:val="00763A7A"/>
    <w:rsid w:val="0076458E"/>
    <w:rsid w:val="00764EEE"/>
    <w:rsid w:val="00770704"/>
    <w:rsid w:val="0077311A"/>
    <w:rsid w:val="00773261"/>
    <w:rsid w:val="00774444"/>
    <w:rsid w:val="00781790"/>
    <w:rsid w:val="007848F8"/>
    <w:rsid w:val="007A04DB"/>
    <w:rsid w:val="007A0DBB"/>
    <w:rsid w:val="007A388A"/>
    <w:rsid w:val="007A58D1"/>
    <w:rsid w:val="007A75B9"/>
    <w:rsid w:val="007B03B5"/>
    <w:rsid w:val="007B1802"/>
    <w:rsid w:val="007B18F5"/>
    <w:rsid w:val="007B1A30"/>
    <w:rsid w:val="007B581E"/>
    <w:rsid w:val="007C4F47"/>
    <w:rsid w:val="007D179E"/>
    <w:rsid w:val="007D19B7"/>
    <w:rsid w:val="007D4E3A"/>
    <w:rsid w:val="007D4F9D"/>
    <w:rsid w:val="007D7529"/>
    <w:rsid w:val="007D76B8"/>
    <w:rsid w:val="007D7B5F"/>
    <w:rsid w:val="007E403F"/>
    <w:rsid w:val="007F12BC"/>
    <w:rsid w:val="007F12D6"/>
    <w:rsid w:val="008004BC"/>
    <w:rsid w:val="00800EC3"/>
    <w:rsid w:val="00801542"/>
    <w:rsid w:val="00804E6A"/>
    <w:rsid w:val="008056FA"/>
    <w:rsid w:val="00807343"/>
    <w:rsid w:val="008105B7"/>
    <w:rsid w:val="0081442C"/>
    <w:rsid w:val="00820B60"/>
    <w:rsid w:val="0082233C"/>
    <w:rsid w:val="008248AB"/>
    <w:rsid w:val="00826CC3"/>
    <w:rsid w:val="00827677"/>
    <w:rsid w:val="00827BC8"/>
    <w:rsid w:val="00827F96"/>
    <w:rsid w:val="00835E6A"/>
    <w:rsid w:val="008431C1"/>
    <w:rsid w:val="008438B0"/>
    <w:rsid w:val="00843A94"/>
    <w:rsid w:val="00847864"/>
    <w:rsid w:val="00851913"/>
    <w:rsid w:val="00852AF7"/>
    <w:rsid w:val="0085481F"/>
    <w:rsid w:val="00855543"/>
    <w:rsid w:val="008566C2"/>
    <w:rsid w:val="00857A99"/>
    <w:rsid w:val="00857E42"/>
    <w:rsid w:val="00864F5F"/>
    <w:rsid w:val="00865BEF"/>
    <w:rsid w:val="00867C2F"/>
    <w:rsid w:val="0087135C"/>
    <w:rsid w:val="0088131F"/>
    <w:rsid w:val="008853A5"/>
    <w:rsid w:val="008853AF"/>
    <w:rsid w:val="008862F9"/>
    <w:rsid w:val="00886931"/>
    <w:rsid w:val="0088755F"/>
    <w:rsid w:val="00891D48"/>
    <w:rsid w:val="00892073"/>
    <w:rsid w:val="0089458F"/>
    <w:rsid w:val="008A3A82"/>
    <w:rsid w:val="008B1AF6"/>
    <w:rsid w:val="008B6D7E"/>
    <w:rsid w:val="008C2DD0"/>
    <w:rsid w:val="008C5413"/>
    <w:rsid w:val="008C5736"/>
    <w:rsid w:val="008C5E04"/>
    <w:rsid w:val="008D1E69"/>
    <w:rsid w:val="008D5516"/>
    <w:rsid w:val="008D65B6"/>
    <w:rsid w:val="008E14A2"/>
    <w:rsid w:val="008E171E"/>
    <w:rsid w:val="008E2B84"/>
    <w:rsid w:val="008E3579"/>
    <w:rsid w:val="008E725C"/>
    <w:rsid w:val="008F0397"/>
    <w:rsid w:val="008F05BF"/>
    <w:rsid w:val="008F198B"/>
    <w:rsid w:val="008F6CDC"/>
    <w:rsid w:val="009014AA"/>
    <w:rsid w:val="0090646B"/>
    <w:rsid w:val="00907D6E"/>
    <w:rsid w:val="009159E4"/>
    <w:rsid w:val="00916AD1"/>
    <w:rsid w:val="00916D36"/>
    <w:rsid w:val="00920903"/>
    <w:rsid w:val="00921886"/>
    <w:rsid w:val="00923DFF"/>
    <w:rsid w:val="00925281"/>
    <w:rsid w:val="00930F69"/>
    <w:rsid w:val="00935596"/>
    <w:rsid w:val="00941379"/>
    <w:rsid w:val="0094412A"/>
    <w:rsid w:val="00952A3A"/>
    <w:rsid w:val="00953CAC"/>
    <w:rsid w:val="00953F81"/>
    <w:rsid w:val="00955333"/>
    <w:rsid w:val="0096646B"/>
    <w:rsid w:val="009747C0"/>
    <w:rsid w:val="00976D3B"/>
    <w:rsid w:val="00983B0A"/>
    <w:rsid w:val="0098617F"/>
    <w:rsid w:val="009864A8"/>
    <w:rsid w:val="0099081C"/>
    <w:rsid w:val="0099259F"/>
    <w:rsid w:val="00992E72"/>
    <w:rsid w:val="009931DD"/>
    <w:rsid w:val="009932D4"/>
    <w:rsid w:val="00993E48"/>
    <w:rsid w:val="0099422C"/>
    <w:rsid w:val="009A1C4E"/>
    <w:rsid w:val="009B1FAB"/>
    <w:rsid w:val="009C5CAD"/>
    <w:rsid w:val="009C6A5D"/>
    <w:rsid w:val="009C7955"/>
    <w:rsid w:val="009D344E"/>
    <w:rsid w:val="009D5B91"/>
    <w:rsid w:val="009D630C"/>
    <w:rsid w:val="009D7462"/>
    <w:rsid w:val="009E07DA"/>
    <w:rsid w:val="009E3CE5"/>
    <w:rsid w:val="009E5D85"/>
    <w:rsid w:val="009E64E5"/>
    <w:rsid w:val="009E7436"/>
    <w:rsid w:val="009E7A31"/>
    <w:rsid w:val="009F005C"/>
    <w:rsid w:val="009F2632"/>
    <w:rsid w:val="009F53C0"/>
    <w:rsid w:val="00A03B4A"/>
    <w:rsid w:val="00A12039"/>
    <w:rsid w:val="00A13C73"/>
    <w:rsid w:val="00A1484D"/>
    <w:rsid w:val="00A15CA4"/>
    <w:rsid w:val="00A1778C"/>
    <w:rsid w:val="00A2129A"/>
    <w:rsid w:val="00A351A7"/>
    <w:rsid w:val="00A36EF1"/>
    <w:rsid w:val="00A3737E"/>
    <w:rsid w:val="00A37469"/>
    <w:rsid w:val="00A40C1A"/>
    <w:rsid w:val="00A42819"/>
    <w:rsid w:val="00A4405C"/>
    <w:rsid w:val="00A46367"/>
    <w:rsid w:val="00A510E5"/>
    <w:rsid w:val="00A54152"/>
    <w:rsid w:val="00A55863"/>
    <w:rsid w:val="00A558EA"/>
    <w:rsid w:val="00A566B1"/>
    <w:rsid w:val="00A56B0A"/>
    <w:rsid w:val="00A61AF5"/>
    <w:rsid w:val="00A62045"/>
    <w:rsid w:val="00A6387A"/>
    <w:rsid w:val="00A73770"/>
    <w:rsid w:val="00A80344"/>
    <w:rsid w:val="00A80571"/>
    <w:rsid w:val="00A8222E"/>
    <w:rsid w:val="00A87046"/>
    <w:rsid w:val="00A901D2"/>
    <w:rsid w:val="00A95C00"/>
    <w:rsid w:val="00AA0288"/>
    <w:rsid w:val="00AB2014"/>
    <w:rsid w:val="00AB489F"/>
    <w:rsid w:val="00AB5360"/>
    <w:rsid w:val="00AB65F2"/>
    <w:rsid w:val="00AC2446"/>
    <w:rsid w:val="00AC37B0"/>
    <w:rsid w:val="00AC4114"/>
    <w:rsid w:val="00AC6576"/>
    <w:rsid w:val="00AD477A"/>
    <w:rsid w:val="00AD5810"/>
    <w:rsid w:val="00AD64C6"/>
    <w:rsid w:val="00AE3FA7"/>
    <w:rsid w:val="00AE5EE1"/>
    <w:rsid w:val="00AF6906"/>
    <w:rsid w:val="00AF74B1"/>
    <w:rsid w:val="00B01EDF"/>
    <w:rsid w:val="00B03C29"/>
    <w:rsid w:val="00B04216"/>
    <w:rsid w:val="00B05028"/>
    <w:rsid w:val="00B05176"/>
    <w:rsid w:val="00B06918"/>
    <w:rsid w:val="00B1386B"/>
    <w:rsid w:val="00B22A69"/>
    <w:rsid w:val="00B2466D"/>
    <w:rsid w:val="00B26449"/>
    <w:rsid w:val="00B315DC"/>
    <w:rsid w:val="00B32749"/>
    <w:rsid w:val="00B33A67"/>
    <w:rsid w:val="00B34FE5"/>
    <w:rsid w:val="00B35E58"/>
    <w:rsid w:val="00B4139C"/>
    <w:rsid w:val="00B51AC0"/>
    <w:rsid w:val="00B52BDF"/>
    <w:rsid w:val="00B579CB"/>
    <w:rsid w:val="00B606B1"/>
    <w:rsid w:val="00B725E0"/>
    <w:rsid w:val="00B768B2"/>
    <w:rsid w:val="00B77246"/>
    <w:rsid w:val="00B82D9A"/>
    <w:rsid w:val="00B84908"/>
    <w:rsid w:val="00B86903"/>
    <w:rsid w:val="00B912D3"/>
    <w:rsid w:val="00B91E4A"/>
    <w:rsid w:val="00B965C4"/>
    <w:rsid w:val="00BA1988"/>
    <w:rsid w:val="00BA6271"/>
    <w:rsid w:val="00BA78A2"/>
    <w:rsid w:val="00BB08D4"/>
    <w:rsid w:val="00BB18A4"/>
    <w:rsid w:val="00BB32E9"/>
    <w:rsid w:val="00BB77C6"/>
    <w:rsid w:val="00BC0FB1"/>
    <w:rsid w:val="00BC2037"/>
    <w:rsid w:val="00BC3082"/>
    <w:rsid w:val="00BC5D60"/>
    <w:rsid w:val="00BD32AE"/>
    <w:rsid w:val="00BD3742"/>
    <w:rsid w:val="00BD42C0"/>
    <w:rsid w:val="00BD5825"/>
    <w:rsid w:val="00BD5957"/>
    <w:rsid w:val="00BD5F49"/>
    <w:rsid w:val="00BE34A5"/>
    <w:rsid w:val="00BE3761"/>
    <w:rsid w:val="00BE7352"/>
    <w:rsid w:val="00BE7859"/>
    <w:rsid w:val="00BF23B8"/>
    <w:rsid w:val="00BF3C19"/>
    <w:rsid w:val="00BF47A6"/>
    <w:rsid w:val="00BF623A"/>
    <w:rsid w:val="00C0114D"/>
    <w:rsid w:val="00C05BBE"/>
    <w:rsid w:val="00C065AF"/>
    <w:rsid w:val="00C06621"/>
    <w:rsid w:val="00C11249"/>
    <w:rsid w:val="00C11ABD"/>
    <w:rsid w:val="00C13C2B"/>
    <w:rsid w:val="00C13E4E"/>
    <w:rsid w:val="00C20BC2"/>
    <w:rsid w:val="00C24634"/>
    <w:rsid w:val="00C26A03"/>
    <w:rsid w:val="00C316FB"/>
    <w:rsid w:val="00C3405C"/>
    <w:rsid w:val="00C407D5"/>
    <w:rsid w:val="00C41181"/>
    <w:rsid w:val="00C5074D"/>
    <w:rsid w:val="00C527BC"/>
    <w:rsid w:val="00C5282F"/>
    <w:rsid w:val="00C57C6D"/>
    <w:rsid w:val="00C60BD6"/>
    <w:rsid w:val="00C6457D"/>
    <w:rsid w:val="00C65C87"/>
    <w:rsid w:val="00C6691A"/>
    <w:rsid w:val="00C7032C"/>
    <w:rsid w:val="00C70437"/>
    <w:rsid w:val="00C708AE"/>
    <w:rsid w:val="00C73532"/>
    <w:rsid w:val="00C73B81"/>
    <w:rsid w:val="00C8458A"/>
    <w:rsid w:val="00C93C53"/>
    <w:rsid w:val="00C97214"/>
    <w:rsid w:val="00C974CA"/>
    <w:rsid w:val="00CA0456"/>
    <w:rsid w:val="00CA1566"/>
    <w:rsid w:val="00CB3541"/>
    <w:rsid w:val="00CB5894"/>
    <w:rsid w:val="00CB7381"/>
    <w:rsid w:val="00CB75BA"/>
    <w:rsid w:val="00CC1771"/>
    <w:rsid w:val="00CD47B1"/>
    <w:rsid w:val="00CD535F"/>
    <w:rsid w:val="00CD7A4A"/>
    <w:rsid w:val="00CE0037"/>
    <w:rsid w:val="00CE2D87"/>
    <w:rsid w:val="00CE35EF"/>
    <w:rsid w:val="00CE4F23"/>
    <w:rsid w:val="00CF14E3"/>
    <w:rsid w:val="00CF3C50"/>
    <w:rsid w:val="00CF6C9A"/>
    <w:rsid w:val="00CF6EA3"/>
    <w:rsid w:val="00D10636"/>
    <w:rsid w:val="00D108F2"/>
    <w:rsid w:val="00D116C2"/>
    <w:rsid w:val="00D1367A"/>
    <w:rsid w:val="00D207BC"/>
    <w:rsid w:val="00D21167"/>
    <w:rsid w:val="00D26A01"/>
    <w:rsid w:val="00D27953"/>
    <w:rsid w:val="00D31749"/>
    <w:rsid w:val="00D31D05"/>
    <w:rsid w:val="00D333D4"/>
    <w:rsid w:val="00D36FD9"/>
    <w:rsid w:val="00D37A4C"/>
    <w:rsid w:val="00D40944"/>
    <w:rsid w:val="00D42857"/>
    <w:rsid w:val="00D42ECD"/>
    <w:rsid w:val="00D43537"/>
    <w:rsid w:val="00D43615"/>
    <w:rsid w:val="00D44AE0"/>
    <w:rsid w:val="00D45F80"/>
    <w:rsid w:val="00D56C22"/>
    <w:rsid w:val="00D61077"/>
    <w:rsid w:val="00D63A4C"/>
    <w:rsid w:val="00D64BCA"/>
    <w:rsid w:val="00D650F7"/>
    <w:rsid w:val="00D71B40"/>
    <w:rsid w:val="00D77981"/>
    <w:rsid w:val="00D80A2F"/>
    <w:rsid w:val="00D83D6A"/>
    <w:rsid w:val="00D857EC"/>
    <w:rsid w:val="00D94870"/>
    <w:rsid w:val="00DA29AF"/>
    <w:rsid w:val="00DA629D"/>
    <w:rsid w:val="00DA7E16"/>
    <w:rsid w:val="00DB4009"/>
    <w:rsid w:val="00DC4403"/>
    <w:rsid w:val="00DC7D8B"/>
    <w:rsid w:val="00DD0D8A"/>
    <w:rsid w:val="00DD3004"/>
    <w:rsid w:val="00DE1B72"/>
    <w:rsid w:val="00DE3A0A"/>
    <w:rsid w:val="00DE5E58"/>
    <w:rsid w:val="00DE7518"/>
    <w:rsid w:val="00DF1705"/>
    <w:rsid w:val="00DF1C89"/>
    <w:rsid w:val="00E04BDC"/>
    <w:rsid w:val="00E06974"/>
    <w:rsid w:val="00E06DB6"/>
    <w:rsid w:val="00E11564"/>
    <w:rsid w:val="00E11BFF"/>
    <w:rsid w:val="00E12733"/>
    <w:rsid w:val="00E13A5E"/>
    <w:rsid w:val="00E15C3B"/>
    <w:rsid w:val="00E253EA"/>
    <w:rsid w:val="00E2687C"/>
    <w:rsid w:val="00E35535"/>
    <w:rsid w:val="00E37246"/>
    <w:rsid w:val="00E4035B"/>
    <w:rsid w:val="00E43CED"/>
    <w:rsid w:val="00E50037"/>
    <w:rsid w:val="00E51E8E"/>
    <w:rsid w:val="00E57D10"/>
    <w:rsid w:val="00E64535"/>
    <w:rsid w:val="00E65EEE"/>
    <w:rsid w:val="00E668ED"/>
    <w:rsid w:val="00E711A1"/>
    <w:rsid w:val="00E731A5"/>
    <w:rsid w:val="00E75D5A"/>
    <w:rsid w:val="00E87304"/>
    <w:rsid w:val="00E91290"/>
    <w:rsid w:val="00E91F6D"/>
    <w:rsid w:val="00E933F8"/>
    <w:rsid w:val="00E95C43"/>
    <w:rsid w:val="00E9790E"/>
    <w:rsid w:val="00EA2F14"/>
    <w:rsid w:val="00EB3846"/>
    <w:rsid w:val="00EC3C1F"/>
    <w:rsid w:val="00EC3D5B"/>
    <w:rsid w:val="00EC6682"/>
    <w:rsid w:val="00EC6729"/>
    <w:rsid w:val="00EC70CA"/>
    <w:rsid w:val="00ED0C19"/>
    <w:rsid w:val="00ED1F60"/>
    <w:rsid w:val="00ED4BFF"/>
    <w:rsid w:val="00ED4F5C"/>
    <w:rsid w:val="00ED4FE1"/>
    <w:rsid w:val="00ED5F24"/>
    <w:rsid w:val="00ED5F6C"/>
    <w:rsid w:val="00EE1838"/>
    <w:rsid w:val="00EE39C3"/>
    <w:rsid w:val="00F03C61"/>
    <w:rsid w:val="00F1227A"/>
    <w:rsid w:val="00F16F9D"/>
    <w:rsid w:val="00F240B9"/>
    <w:rsid w:val="00F24F93"/>
    <w:rsid w:val="00F317A5"/>
    <w:rsid w:val="00F34473"/>
    <w:rsid w:val="00F514AB"/>
    <w:rsid w:val="00F5431F"/>
    <w:rsid w:val="00F57E89"/>
    <w:rsid w:val="00F64CE3"/>
    <w:rsid w:val="00F709B6"/>
    <w:rsid w:val="00F733D4"/>
    <w:rsid w:val="00F818DC"/>
    <w:rsid w:val="00F81E68"/>
    <w:rsid w:val="00F82807"/>
    <w:rsid w:val="00F83496"/>
    <w:rsid w:val="00F83A4A"/>
    <w:rsid w:val="00F83BFF"/>
    <w:rsid w:val="00F84B4F"/>
    <w:rsid w:val="00F852BC"/>
    <w:rsid w:val="00F852DD"/>
    <w:rsid w:val="00F853FD"/>
    <w:rsid w:val="00F85C0B"/>
    <w:rsid w:val="00F878B3"/>
    <w:rsid w:val="00F92299"/>
    <w:rsid w:val="00F94038"/>
    <w:rsid w:val="00FA341A"/>
    <w:rsid w:val="00FA5092"/>
    <w:rsid w:val="00FB0456"/>
    <w:rsid w:val="00FC05CA"/>
    <w:rsid w:val="00FC0C5F"/>
    <w:rsid w:val="00FC1AE5"/>
    <w:rsid w:val="00FC3B1D"/>
    <w:rsid w:val="00FC6219"/>
    <w:rsid w:val="00FC70B3"/>
    <w:rsid w:val="00FD0875"/>
    <w:rsid w:val="00FD3067"/>
    <w:rsid w:val="00FD4287"/>
    <w:rsid w:val="00FD6732"/>
    <w:rsid w:val="00FE0474"/>
    <w:rsid w:val="00FE4115"/>
    <w:rsid w:val="00FE766E"/>
    <w:rsid w:val="00FF44E4"/>
    <w:rsid w:val="00FF7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n">
    <w:name w:val="clan"/>
    <w:basedOn w:val="Normal"/>
    <w:rsid w:val="00BC2037"/>
    <w:pPr>
      <w:spacing w:before="100" w:beforeAutospacing="1" w:after="100" w:afterAutospacing="1" w:line="240" w:lineRule="auto"/>
    </w:pPr>
    <w:rPr>
      <w:rFonts w:eastAsia="Times New Roman" w:cs="Times New Roman"/>
      <w:szCs w:val="24"/>
      <w:lang w:val="en-US"/>
    </w:rPr>
  </w:style>
  <w:style w:type="paragraph" w:customStyle="1" w:styleId="bold">
    <w:name w:val="bold"/>
    <w:basedOn w:val="Normal"/>
    <w:rsid w:val="00BC2037"/>
    <w:pPr>
      <w:spacing w:before="100" w:beforeAutospacing="1" w:after="100" w:afterAutospacing="1" w:line="240" w:lineRule="auto"/>
    </w:pPr>
    <w:rPr>
      <w:rFonts w:eastAsia="Times New Roman" w:cs="Times New Roman"/>
      <w:szCs w:val="24"/>
      <w:lang w:val="en-US"/>
    </w:rPr>
  </w:style>
  <w:style w:type="paragraph" w:styleId="NormalWeb">
    <w:name w:val="Normal (Web)"/>
    <w:basedOn w:val="Normal"/>
    <w:uiPriority w:val="99"/>
    <w:unhideWhenUsed/>
    <w:rsid w:val="00BC2037"/>
    <w:pPr>
      <w:spacing w:before="100" w:beforeAutospacing="1" w:after="100" w:afterAutospacing="1" w:line="240" w:lineRule="auto"/>
    </w:pPr>
    <w:rPr>
      <w:rFonts w:eastAsia="Times New Roman" w:cs="Times New Roman"/>
      <w:szCs w:val="24"/>
      <w:lang w:val="en-US"/>
    </w:rPr>
  </w:style>
  <w:style w:type="paragraph" w:styleId="NoSpacing">
    <w:name w:val="No Spacing"/>
    <w:uiPriority w:val="1"/>
    <w:qFormat/>
    <w:rsid w:val="0071182F"/>
    <w:pPr>
      <w:spacing w:after="0" w:line="240" w:lineRule="auto"/>
    </w:pPr>
    <w:rPr>
      <w:rFonts w:ascii="Calibri" w:eastAsia="Times New Roman" w:hAnsi="Calibri" w:cs="Times New Roman"/>
      <w:sz w:val="22"/>
      <w:lang w:val="en-US"/>
    </w:rPr>
  </w:style>
  <w:style w:type="paragraph" w:customStyle="1" w:styleId="naslov">
    <w:name w:val="naslov"/>
    <w:basedOn w:val="Normal"/>
    <w:rsid w:val="00D94870"/>
    <w:pPr>
      <w:spacing w:before="100" w:beforeAutospacing="1" w:after="100" w:afterAutospacing="1" w:line="240" w:lineRule="auto"/>
    </w:pPr>
    <w:rPr>
      <w:rFonts w:eastAsia="Times New Roman" w:cs="Times New Roman"/>
      <w:szCs w:val="24"/>
      <w:lang w:val="en-US"/>
    </w:rPr>
  </w:style>
  <w:style w:type="paragraph" w:styleId="ListParagraph">
    <w:name w:val="List Paragraph"/>
    <w:basedOn w:val="Normal"/>
    <w:uiPriority w:val="34"/>
    <w:qFormat/>
    <w:rsid w:val="00D94870"/>
    <w:pPr>
      <w:ind w:left="720"/>
      <w:contextualSpacing/>
    </w:pPr>
    <w:rPr>
      <w:rFonts w:asciiTheme="minorHAnsi" w:eastAsiaTheme="minorEastAsia" w:hAnsiTheme="minorHAnsi"/>
      <w:sz w:val="22"/>
      <w:lang w:val="en-US"/>
    </w:rPr>
  </w:style>
  <w:style w:type="character" w:styleId="Hyperlink">
    <w:name w:val="Hyperlink"/>
    <w:basedOn w:val="DefaultParagraphFont"/>
    <w:unhideWhenUsed/>
    <w:rsid w:val="00A54152"/>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n">
    <w:name w:val="clan"/>
    <w:basedOn w:val="Normal"/>
    <w:rsid w:val="00BC2037"/>
    <w:pPr>
      <w:spacing w:before="100" w:beforeAutospacing="1" w:after="100" w:afterAutospacing="1" w:line="240" w:lineRule="auto"/>
    </w:pPr>
    <w:rPr>
      <w:rFonts w:eastAsia="Times New Roman" w:cs="Times New Roman"/>
      <w:szCs w:val="24"/>
      <w:lang w:val="en-US"/>
    </w:rPr>
  </w:style>
  <w:style w:type="paragraph" w:customStyle="1" w:styleId="bold">
    <w:name w:val="bold"/>
    <w:basedOn w:val="Normal"/>
    <w:rsid w:val="00BC2037"/>
    <w:pPr>
      <w:spacing w:before="100" w:beforeAutospacing="1" w:after="100" w:afterAutospacing="1" w:line="240" w:lineRule="auto"/>
    </w:pPr>
    <w:rPr>
      <w:rFonts w:eastAsia="Times New Roman" w:cs="Times New Roman"/>
      <w:szCs w:val="24"/>
      <w:lang w:val="en-US"/>
    </w:rPr>
  </w:style>
  <w:style w:type="paragraph" w:styleId="NormalWeb">
    <w:name w:val="Normal (Web)"/>
    <w:basedOn w:val="Normal"/>
    <w:uiPriority w:val="99"/>
    <w:unhideWhenUsed/>
    <w:rsid w:val="00BC2037"/>
    <w:pPr>
      <w:spacing w:before="100" w:beforeAutospacing="1" w:after="100" w:afterAutospacing="1" w:line="240" w:lineRule="auto"/>
    </w:pPr>
    <w:rPr>
      <w:rFonts w:eastAsia="Times New Roman" w:cs="Times New Roman"/>
      <w:szCs w:val="24"/>
      <w:lang w:val="en-US"/>
    </w:rPr>
  </w:style>
  <w:style w:type="paragraph" w:styleId="NoSpacing">
    <w:name w:val="No Spacing"/>
    <w:uiPriority w:val="1"/>
    <w:qFormat/>
    <w:rsid w:val="0071182F"/>
    <w:pPr>
      <w:spacing w:after="0" w:line="240" w:lineRule="auto"/>
    </w:pPr>
    <w:rPr>
      <w:rFonts w:ascii="Calibri" w:eastAsia="Times New Roman" w:hAnsi="Calibri" w:cs="Times New Roman"/>
      <w:sz w:val="22"/>
      <w:lang w:val="en-US"/>
    </w:rPr>
  </w:style>
  <w:style w:type="paragraph" w:customStyle="1" w:styleId="naslov">
    <w:name w:val="naslov"/>
    <w:basedOn w:val="Normal"/>
    <w:rsid w:val="00D94870"/>
    <w:pPr>
      <w:spacing w:before="100" w:beforeAutospacing="1" w:after="100" w:afterAutospacing="1" w:line="240" w:lineRule="auto"/>
    </w:pPr>
    <w:rPr>
      <w:rFonts w:eastAsia="Times New Roman" w:cs="Times New Roman"/>
      <w:szCs w:val="24"/>
      <w:lang w:val="en-US"/>
    </w:rPr>
  </w:style>
  <w:style w:type="paragraph" w:styleId="ListParagraph">
    <w:name w:val="List Paragraph"/>
    <w:basedOn w:val="Normal"/>
    <w:uiPriority w:val="34"/>
    <w:qFormat/>
    <w:rsid w:val="00D94870"/>
    <w:pPr>
      <w:ind w:left="720"/>
      <w:contextualSpacing/>
    </w:pPr>
    <w:rPr>
      <w:rFonts w:asciiTheme="minorHAnsi" w:eastAsiaTheme="minorEastAsia" w:hAnsiTheme="minorHAnsi"/>
      <w:sz w:val="22"/>
      <w:lang w:val="en-US"/>
    </w:rPr>
  </w:style>
  <w:style w:type="character" w:styleId="Hyperlink">
    <w:name w:val="Hyperlink"/>
    <w:basedOn w:val="DefaultParagraphFont"/>
    <w:unhideWhenUsed/>
    <w:rsid w:val="00A54152"/>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o.gov.rs/extfile/sr/1135/saveta-ministara-drzavama-clanicama-o-radu-sa-mladima-1.pdf" TargetMode="External"/><Relationship Id="rId3" Type="http://schemas.openxmlformats.org/officeDocument/2006/relationships/styles" Target="styles.xml"/><Relationship Id="rId7" Type="http://schemas.openxmlformats.org/officeDocument/2006/relationships/hyperlink" Target="https://serbia.un.org/sr/sd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to.gov.rs/extfile/sr/1129/a5-brochure-youth-sector-strategy-2030-serbi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CE89A-5D80-4F8C-98FB-5DC5E9EB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10619</Words>
  <Characters>60533</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MOS-EI2</dc:creator>
  <cp:lastModifiedBy>MOS-EI2</cp:lastModifiedBy>
  <cp:revision>2</cp:revision>
  <dcterms:created xsi:type="dcterms:W3CDTF">2023-04-05T11:55:00Z</dcterms:created>
  <dcterms:modified xsi:type="dcterms:W3CDTF">2023-04-05T11:55:00Z</dcterms:modified>
</cp:coreProperties>
</file>